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13" w:rsidRPr="00D763F5" w:rsidRDefault="007B0413" w:rsidP="00D763F5">
      <w:pPr>
        <w:pStyle w:val="BodyTextIndent2"/>
        <w:tabs>
          <w:tab w:val="left" w:pos="5580"/>
        </w:tabs>
        <w:ind w:right="-187" w:firstLine="0"/>
        <w:jc w:val="center"/>
        <w:rPr>
          <w:b/>
          <w:bCs/>
          <w:color w:val="000000"/>
        </w:rPr>
      </w:pPr>
      <w:r w:rsidRPr="00D763F5">
        <w:rPr>
          <w:b/>
          <w:bCs/>
          <w:color w:val="000000"/>
        </w:rPr>
        <w:t>АДМИНИСТРАЦИЯ ШЕГАРСКОГО СЕЛЬСКОГО ПОСЕЛЕНИЯ</w:t>
      </w:r>
    </w:p>
    <w:p w:rsidR="007B0413" w:rsidRPr="00D763F5" w:rsidRDefault="007B0413" w:rsidP="00D763F5">
      <w:pPr>
        <w:pStyle w:val="Heading1"/>
        <w:jc w:val="center"/>
        <w:rPr>
          <w:rFonts w:ascii="Times New Roman" w:hAnsi="Times New Roman" w:cs="Times New Roman"/>
          <w:color w:val="000000"/>
        </w:rPr>
      </w:pPr>
      <w:r w:rsidRPr="00D763F5">
        <w:rPr>
          <w:rFonts w:ascii="Times New Roman" w:hAnsi="Times New Roman" w:cs="Times New Roman"/>
          <w:color w:val="000000"/>
        </w:rPr>
        <w:t>ШЕГАРСКОГО РАЙОНА ТОМСКОЙ ОБЛАСТИ</w:t>
      </w:r>
    </w:p>
    <w:p w:rsidR="007B0413" w:rsidRPr="00D763F5" w:rsidRDefault="007B0413" w:rsidP="00D763F5">
      <w:pPr>
        <w:jc w:val="center"/>
        <w:rPr>
          <w:b/>
          <w:bCs/>
          <w:color w:val="000000"/>
        </w:rPr>
      </w:pPr>
    </w:p>
    <w:p w:rsidR="007B0413" w:rsidRPr="00D763F5" w:rsidRDefault="007B0413" w:rsidP="00D763F5">
      <w:pPr>
        <w:jc w:val="center"/>
        <w:rPr>
          <w:b/>
          <w:bCs/>
          <w:color w:val="000000"/>
        </w:rPr>
      </w:pPr>
    </w:p>
    <w:p w:rsidR="007B0413" w:rsidRDefault="007B0413" w:rsidP="00D763F5">
      <w:pPr>
        <w:jc w:val="center"/>
        <w:rPr>
          <w:b/>
          <w:bCs/>
        </w:rPr>
      </w:pPr>
      <w:r w:rsidRPr="00D763F5">
        <w:rPr>
          <w:b/>
          <w:bCs/>
        </w:rPr>
        <w:t>ПОСТАНОВЛЕНИЕ</w:t>
      </w:r>
    </w:p>
    <w:p w:rsidR="007B0413" w:rsidRDefault="007B0413" w:rsidP="00D763F5">
      <w:pPr>
        <w:rPr>
          <w:b/>
          <w:bCs/>
        </w:rPr>
      </w:pPr>
    </w:p>
    <w:p w:rsidR="007B0413" w:rsidRDefault="007B0413" w:rsidP="00D763F5">
      <w:pPr>
        <w:tabs>
          <w:tab w:val="left" w:pos="7694"/>
        </w:tabs>
      </w:pPr>
      <w:r>
        <w:t xml:space="preserve">от «10»января 2013г.  </w:t>
      </w:r>
      <w:r>
        <w:tab/>
        <w:t>№2</w:t>
      </w:r>
    </w:p>
    <w:p w:rsidR="007B0413" w:rsidRDefault="007B0413" w:rsidP="00D763F5">
      <w:pPr>
        <w:tabs>
          <w:tab w:val="left" w:pos="7694"/>
        </w:tabs>
      </w:pPr>
    </w:p>
    <w:p w:rsidR="007B0413" w:rsidRDefault="007B0413" w:rsidP="00D763F5">
      <w:pPr>
        <w:tabs>
          <w:tab w:val="left" w:pos="7694"/>
        </w:tabs>
      </w:pPr>
    </w:p>
    <w:p w:rsidR="007B0413" w:rsidRDefault="007B0413" w:rsidP="00D763F5">
      <w:pPr>
        <w:tabs>
          <w:tab w:val="left" w:pos="7694"/>
        </w:tabs>
      </w:pPr>
      <w:r>
        <w:t>О  стоимости  услуг  на</w:t>
      </w:r>
    </w:p>
    <w:p w:rsidR="007B0413" w:rsidRDefault="007B0413" w:rsidP="00D763F5">
      <w:pPr>
        <w:tabs>
          <w:tab w:val="left" w:pos="7694"/>
        </w:tabs>
      </w:pPr>
      <w:r>
        <w:t xml:space="preserve"> погребение на 2013год</w:t>
      </w:r>
    </w:p>
    <w:p w:rsidR="007B0413" w:rsidRPr="001039A7" w:rsidRDefault="007B0413" w:rsidP="001039A7"/>
    <w:p w:rsidR="007B0413" w:rsidRDefault="007B0413" w:rsidP="001039A7"/>
    <w:p w:rsidR="007B0413" w:rsidRDefault="007B0413" w:rsidP="00897A0D">
      <w:pPr>
        <w:tabs>
          <w:tab w:val="left" w:pos="1256"/>
        </w:tabs>
        <w:jc w:val="both"/>
      </w:pPr>
      <w:r>
        <w:t xml:space="preserve">                 В соответствии с Федеральным законом от 12.01.1996 №8-ФЗ «О погребении и похоронном деле», Законом Томской области от 12.01.2005г. №6-ОЗ «О погребении и похоронном деле в Томской области», постановлением Администрации Томской области от 04.09.2007г.№134а «Об утверждении Порядка согласования стоимости услуг, предоставляемых согласно гарантированному перечню услуг по погребению»,  с согласия Департамента тарифного регулирования и государственного заказа №53-2501 от 28.12.2012г., ГУ Отделение пенсионного фонда РФ по Томской области №15-7от 09.01.2013г.</w:t>
      </w:r>
    </w:p>
    <w:p w:rsidR="007B0413" w:rsidRPr="00897A0D" w:rsidRDefault="007B0413" w:rsidP="00897A0D"/>
    <w:p w:rsidR="007B0413" w:rsidRDefault="007B0413" w:rsidP="00897A0D"/>
    <w:p w:rsidR="007B0413" w:rsidRDefault="007B0413" w:rsidP="00897A0D">
      <w:pPr>
        <w:jc w:val="center"/>
      </w:pPr>
      <w:r>
        <w:t>ПОСТАНОВЛЯЮ:</w:t>
      </w:r>
    </w:p>
    <w:p w:rsidR="007B0413" w:rsidRDefault="007B0413" w:rsidP="00897A0D">
      <w:pPr>
        <w:jc w:val="center"/>
      </w:pPr>
    </w:p>
    <w:p w:rsidR="007B0413" w:rsidRDefault="007B0413" w:rsidP="00454DC8">
      <w:pPr>
        <w:jc w:val="both"/>
      </w:pPr>
      <w:r>
        <w:t xml:space="preserve">                 1.Утвердить стоимость услуг, предоставляемых согласно гарантированному перечню услуг на погребение согласно приложениям № 1 и №2 к настоящему постановлению.</w:t>
      </w:r>
    </w:p>
    <w:p w:rsidR="007B0413" w:rsidRDefault="007B0413" w:rsidP="00897499">
      <w:pPr>
        <w:jc w:val="both"/>
      </w:pPr>
      <w:r>
        <w:t xml:space="preserve">                2.Настоящее постановление распространяется на правоотношение , возникшие с 01 января 2013 года.</w:t>
      </w:r>
    </w:p>
    <w:p w:rsidR="007B0413" w:rsidRDefault="007B0413" w:rsidP="00897499">
      <w:pPr>
        <w:jc w:val="both"/>
      </w:pPr>
      <w:r>
        <w:t xml:space="preserve">     </w:t>
      </w:r>
      <w:r>
        <w:tab/>
        <w:t xml:space="preserve">   3. Контроль за исполнением настоящего постановления возложить на Дёмину Людмилу Валентиновну –Ведущего специалиста по ЖКХ и имуществу.</w:t>
      </w:r>
    </w:p>
    <w:p w:rsidR="007B0413" w:rsidRPr="00454DC8" w:rsidRDefault="007B0413" w:rsidP="00454DC8">
      <w:pPr>
        <w:jc w:val="both"/>
      </w:pPr>
    </w:p>
    <w:p w:rsidR="007B0413" w:rsidRPr="00454DC8" w:rsidRDefault="007B0413" w:rsidP="00454DC8"/>
    <w:p w:rsidR="007B0413" w:rsidRPr="00454DC8" w:rsidRDefault="007B0413" w:rsidP="00454DC8"/>
    <w:p w:rsidR="007B0413" w:rsidRDefault="007B0413" w:rsidP="00454DC8"/>
    <w:p w:rsidR="007B0413" w:rsidRDefault="007B0413" w:rsidP="00454DC8"/>
    <w:p w:rsidR="007B0413" w:rsidRDefault="007B0413" w:rsidP="00454DC8"/>
    <w:p w:rsidR="007B0413" w:rsidRDefault="007B0413" w:rsidP="00454DC8">
      <w:r>
        <w:t>Глава Администрации Шегарского</w:t>
      </w:r>
    </w:p>
    <w:p w:rsidR="007B0413" w:rsidRDefault="007B0413" w:rsidP="00454DC8">
      <w:pPr>
        <w:tabs>
          <w:tab w:val="left" w:pos="6847"/>
        </w:tabs>
      </w:pPr>
      <w:r>
        <w:t xml:space="preserve">сельского поселения </w:t>
      </w:r>
      <w:r>
        <w:tab/>
        <w:t>Ю.Д. Матросов</w:t>
      </w:r>
    </w:p>
    <w:p w:rsidR="007B0413" w:rsidRDefault="007B0413" w:rsidP="00454DC8">
      <w:pPr>
        <w:tabs>
          <w:tab w:val="left" w:pos="6847"/>
        </w:tabs>
      </w:pPr>
    </w:p>
    <w:p w:rsidR="007B0413" w:rsidRDefault="007B0413" w:rsidP="00454DC8">
      <w:pPr>
        <w:tabs>
          <w:tab w:val="left" w:pos="6847"/>
        </w:tabs>
      </w:pPr>
    </w:p>
    <w:p w:rsidR="007B0413" w:rsidRDefault="007B0413" w:rsidP="00454DC8">
      <w:pPr>
        <w:tabs>
          <w:tab w:val="left" w:pos="6847"/>
        </w:tabs>
      </w:pPr>
    </w:p>
    <w:p w:rsidR="007B0413" w:rsidRDefault="007B0413" w:rsidP="00454DC8">
      <w:pPr>
        <w:tabs>
          <w:tab w:val="left" w:pos="6847"/>
        </w:tabs>
      </w:pPr>
    </w:p>
    <w:p w:rsidR="007B0413" w:rsidRDefault="007B0413" w:rsidP="00FB0712">
      <w:pPr>
        <w:jc w:val="right"/>
      </w:pPr>
    </w:p>
    <w:p w:rsidR="007B0413" w:rsidRDefault="007B0413" w:rsidP="00FB0712">
      <w:pPr>
        <w:jc w:val="right"/>
      </w:pPr>
    </w:p>
    <w:p w:rsidR="007B0413" w:rsidRDefault="007B0413" w:rsidP="00FB0712">
      <w:pPr>
        <w:jc w:val="right"/>
      </w:pPr>
    </w:p>
    <w:p w:rsidR="007B0413" w:rsidRDefault="007B0413" w:rsidP="00FB0712">
      <w:pPr>
        <w:jc w:val="right"/>
      </w:pPr>
    </w:p>
    <w:p w:rsidR="007B0413" w:rsidRDefault="007B0413" w:rsidP="00FB0712">
      <w:pPr>
        <w:jc w:val="right"/>
      </w:pPr>
    </w:p>
    <w:p w:rsidR="007B0413" w:rsidRDefault="007B0413" w:rsidP="00FB0712">
      <w:pPr>
        <w:jc w:val="right"/>
      </w:pPr>
      <w:r>
        <w:t>Приложение №1 к постановлению</w:t>
      </w:r>
    </w:p>
    <w:p w:rsidR="007B0413" w:rsidRDefault="007B0413" w:rsidP="00FB0712">
      <w:pPr>
        <w:jc w:val="right"/>
      </w:pPr>
      <w:r>
        <w:t>Главы Шегарского сельского</w:t>
      </w:r>
    </w:p>
    <w:p w:rsidR="007B0413" w:rsidRDefault="007B0413" w:rsidP="00FB0712">
      <w:pPr>
        <w:jc w:val="center"/>
      </w:pPr>
      <w:r>
        <w:t xml:space="preserve">                                                                                               поселения от «10»января 2013г№2</w:t>
      </w:r>
    </w:p>
    <w:p w:rsidR="007B0413" w:rsidRDefault="007B0413" w:rsidP="00FB0712">
      <w:pPr>
        <w:jc w:val="center"/>
      </w:pPr>
    </w:p>
    <w:p w:rsidR="007B0413" w:rsidRDefault="007B0413" w:rsidP="00FB0712">
      <w:pPr>
        <w:jc w:val="center"/>
      </w:pPr>
      <w:r>
        <w:t>Стоимость услуг, предоставляемых согласно гарантированному перечню услуг по погребению на 2013 год</w:t>
      </w:r>
    </w:p>
    <w:p w:rsidR="007B0413" w:rsidRDefault="007B0413" w:rsidP="00FB0712">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4500"/>
        <w:gridCol w:w="3191"/>
      </w:tblGrid>
      <w:tr w:rsidR="007B0413">
        <w:tc>
          <w:tcPr>
            <w:tcW w:w="1548" w:type="dxa"/>
          </w:tcPr>
          <w:p w:rsidR="007B0413" w:rsidRDefault="007B0413" w:rsidP="006D1588">
            <w:pPr>
              <w:jc w:val="center"/>
            </w:pPr>
            <w:r>
              <w:t>№ п/п</w:t>
            </w:r>
          </w:p>
        </w:tc>
        <w:tc>
          <w:tcPr>
            <w:tcW w:w="4500" w:type="dxa"/>
          </w:tcPr>
          <w:p w:rsidR="007B0413" w:rsidRDefault="007B0413" w:rsidP="006D1588">
            <w:pPr>
              <w:jc w:val="center"/>
            </w:pPr>
            <w:r>
              <w:t>Наименование услуг</w:t>
            </w:r>
          </w:p>
        </w:tc>
        <w:tc>
          <w:tcPr>
            <w:tcW w:w="3191" w:type="dxa"/>
          </w:tcPr>
          <w:p w:rsidR="007B0413" w:rsidRDefault="007B0413" w:rsidP="006D1588">
            <w:pPr>
              <w:jc w:val="center"/>
            </w:pPr>
            <w:r>
              <w:t>Стоимость услуг (руб.)</w:t>
            </w:r>
          </w:p>
        </w:tc>
      </w:tr>
      <w:tr w:rsidR="007B0413">
        <w:tc>
          <w:tcPr>
            <w:tcW w:w="1548" w:type="dxa"/>
          </w:tcPr>
          <w:p w:rsidR="007B0413" w:rsidRPr="00AE715F" w:rsidRDefault="007B0413" w:rsidP="006D1588">
            <w:pPr>
              <w:jc w:val="center"/>
              <w:rPr>
                <w:b/>
                <w:bCs/>
              </w:rPr>
            </w:pPr>
            <w:r w:rsidRPr="00AE715F">
              <w:rPr>
                <w:b/>
                <w:bCs/>
              </w:rPr>
              <w:t>1.</w:t>
            </w:r>
          </w:p>
        </w:tc>
        <w:tc>
          <w:tcPr>
            <w:tcW w:w="4500" w:type="dxa"/>
          </w:tcPr>
          <w:p w:rsidR="007B0413" w:rsidRPr="00AE715F" w:rsidRDefault="007B0413" w:rsidP="006D1588">
            <w:pPr>
              <w:rPr>
                <w:b/>
                <w:bCs/>
              </w:rPr>
            </w:pPr>
            <w:r w:rsidRPr="00AE715F">
              <w:rPr>
                <w:b/>
                <w:bCs/>
              </w:rPr>
              <w:t>Оформление документов, необходимых для погребения</w:t>
            </w:r>
          </w:p>
        </w:tc>
        <w:tc>
          <w:tcPr>
            <w:tcW w:w="3191" w:type="dxa"/>
          </w:tcPr>
          <w:p w:rsidR="007B0413" w:rsidRPr="00AE715F" w:rsidRDefault="007B0413" w:rsidP="006D1588">
            <w:pPr>
              <w:jc w:val="center"/>
              <w:rPr>
                <w:b/>
                <w:bCs/>
              </w:rPr>
            </w:pPr>
            <w:r w:rsidRPr="00AE715F">
              <w:rPr>
                <w:b/>
                <w:bCs/>
              </w:rPr>
              <w:t>114</w:t>
            </w:r>
          </w:p>
        </w:tc>
      </w:tr>
      <w:tr w:rsidR="007B0413">
        <w:tc>
          <w:tcPr>
            <w:tcW w:w="1548" w:type="dxa"/>
          </w:tcPr>
          <w:p w:rsidR="007B0413" w:rsidRPr="00AE715F" w:rsidRDefault="007B0413" w:rsidP="006D1588">
            <w:pPr>
              <w:jc w:val="center"/>
              <w:rPr>
                <w:b/>
                <w:bCs/>
              </w:rPr>
            </w:pPr>
            <w:r w:rsidRPr="00AE715F">
              <w:rPr>
                <w:b/>
                <w:bCs/>
              </w:rPr>
              <w:t>2.</w:t>
            </w:r>
          </w:p>
        </w:tc>
        <w:tc>
          <w:tcPr>
            <w:tcW w:w="4500" w:type="dxa"/>
          </w:tcPr>
          <w:p w:rsidR="007B0413" w:rsidRPr="00AE715F" w:rsidRDefault="007B0413" w:rsidP="006D1588">
            <w:pPr>
              <w:rPr>
                <w:b/>
                <w:bCs/>
              </w:rPr>
            </w:pPr>
            <w:r w:rsidRPr="00AE715F">
              <w:rPr>
                <w:b/>
                <w:bCs/>
              </w:rPr>
              <w:t>Предоставление и доставка гроба и других предметов, необходимых для погребения</w:t>
            </w:r>
          </w:p>
        </w:tc>
        <w:tc>
          <w:tcPr>
            <w:tcW w:w="3191" w:type="dxa"/>
          </w:tcPr>
          <w:p w:rsidR="007B0413" w:rsidRPr="00AE715F" w:rsidRDefault="007B0413" w:rsidP="006D1588">
            <w:pPr>
              <w:jc w:val="center"/>
              <w:rPr>
                <w:b/>
                <w:bCs/>
              </w:rPr>
            </w:pPr>
            <w:r w:rsidRPr="00AE715F">
              <w:rPr>
                <w:b/>
                <w:bCs/>
              </w:rPr>
              <w:t>1766</w:t>
            </w:r>
          </w:p>
        </w:tc>
      </w:tr>
      <w:tr w:rsidR="007B0413">
        <w:tc>
          <w:tcPr>
            <w:tcW w:w="1548" w:type="dxa"/>
          </w:tcPr>
          <w:p w:rsidR="007B0413" w:rsidRDefault="007B0413" w:rsidP="006D1588">
            <w:pPr>
              <w:jc w:val="center"/>
            </w:pPr>
            <w:r>
              <w:t>2.1.</w:t>
            </w:r>
          </w:p>
        </w:tc>
        <w:tc>
          <w:tcPr>
            <w:tcW w:w="4500" w:type="dxa"/>
          </w:tcPr>
          <w:p w:rsidR="007B0413" w:rsidRDefault="007B0413" w:rsidP="006D1588">
            <w:r>
              <w:t>Гроб (обитый)</w:t>
            </w:r>
          </w:p>
        </w:tc>
        <w:tc>
          <w:tcPr>
            <w:tcW w:w="3191" w:type="dxa"/>
          </w:tcPr>
          <w:p w:rsidR="007B0413" w:rsidRDefault="007B0413" w:rsidP="006D1588">
            <w:pPr>
              <w:jc w:val="center"/>
            </w:pPr>
            <w:r>
              <w:t>1308</w:t>
            </w:r>
          </w:p>
        </w:tc>
      </w:tr>
      <w:tr w:rsidR="007B0413">
        <w:tc>
          <w:tcPr>
            <w:tcW w:w="1548" w:type="dxa"/>
          </w:tcPr>
          <w:p w:rsidR="007B0413" w:rsidRDefault="007B0413" w:rsidP="006D1588">
            <w:pPr>
              <w:jc w:val="center"/>
            </w:pPr>
            <w:r>
              <w:t>2.2.</w:t>
            </w:r>
          </w:p>
        </w:tc>
        <w:tc>
          <w:tcPr>
            <w:tcW w:w="4500" w:type="dxa"/>
          </w:tcPr>
          <w:p w:rsidR="007B0413" w:rsidRDefault="007B0413" w:rsidP="006D1588">
            <w:r>
              <w:t>Доставка похоронных принадлежностей</w:t>
            </w:r>
          </w:p>
        </w:tc>
        <w:tc>
          <w:tcPr>
            <w:tcW w:w="3191" w:type="dxa"/>
          </w:tcPr>
          <w:p w:rsidR="007B0413" w:rsidRDefault="007B0413" w:rsidP="006D1588">
            <w:pPr>
              <w:jc w:val="center"/>
            </w:pPr>
            <w:r>
              <w:t>458</w:t>
            </w:r>
          </w:p>
        </w:tc>
      </w:tr>
      <w:tr w:rsidR="007B0413">
        <w:tc>
          <w:tcPr>
            <w:tcW w:w="1548" w:type="dxa"/>
          </w:tcPr>
          <w:p w:rsidR="007B0413" w:rsidRPr="00AE715F" w:rsidRDefault="007B0413" w:rsidP="006D1588">
            <w:pPr>
              <w:jc w:val="center"/>
              <w:rPr>
                <w:b/>
                <w:bCs/>
              </w:rPr>
            </w:pPr>
            <w:r w:rsidRPr="00AE715F">
              <w:rPr>
                <w:b/>
                <w:bCs/>
              </w:rPr>
              <w:t>3.</w:t>
            </w:r>
          </w:p>
        </w:tc>
        <w:tc>
          <w:tcPr>
            <w:tcW w:w="4500" w:type="dxa"/>
          </w:tcPr>
          <w:p w:rsidR="007B0413" w:rsidRPr="00AE715F" w:rsidRDefault="007B0413" w:rsidP="006D1588">
            <w:pPr>
              <w:rPr>
                <w:b/>
                <w:bCs/>
              </w:rPr>
            </w:pPr>
            <w:r w:rsidRPr="00AE715F">
              <w:rPr>
                <w:b/>
                <w:bCs/>
              </w:rPr>
              <w:t>Перевозка тела (останков) умершего на кладбище</w:t>
            </w:r>
          </w:p>
        </w:tc>
        <w:tc>
          <w:tcPr>
            <w:tcW w:w="3191" w:type="dxa"/>
          </w:tcPr>
          <w:p w:rsidR="007B0413" w:rsidRPr="00AE715F" w:rsidRDefault="007B0413" w:rsidP="006D1588">
            <w:pPr>
              <w:jc w:val="center"/>
              <w:rPr>
                <w:b/>
                <w:bCs/>
              </w:rPr>
            </w:pPr>
            <w:r w:rsidRPr="00AE715F">
              <w:rPr>
                <w:b/>
                <w:bCs/>
              </w:rPr>
              <w:t>1016</w:t>
            </w:r>
          </w:p>
        </w:tc>
      </w:tr>
      <w:tr w:rsidR="007B0413">
        <w:tc>
          <w:tcPr>
            <w:tcW w:w="1548" w:type="dxa"/>
          </w:tcPr>
          <w:p w:rsidR="007B0413" w:rsidRPr="00AE715F" w:rsidRDefault="007B0413" w:rsidP="006D1588">
            <w:pPr>
              <w:jc w:val="center"/>
              <w:rPr>
                <w:b/>
                <w:bCs/>
              </w:rPr>
            </w:pPr>
            <w:r w:rsidRPr="00AE715F">
              <w:rPr>
                <w:b/>
                <w:bCs/>
              </w:rPr>
              <w:t>4.</w:t>
            </w:r>
          </w:p>
        </w:tc>
        <w:tc>
          <w:tcPr>
            <w:tcW w:w="4500" w:type="dxa"/>
          </w:tcPr>
          <w:p w:rsidR="007B0413" w:rsidRPr="00AE715F" w:rsidRDefault="007B0413" w:rsidP="006D1588">
            <w:pPr>
              <w:rPr>
                <w:b/>
                <w:bCs/>
              </w:rPr>
            </w:pPr>
            <w:r w:rsidRPr="00AE715F">
              <w:rPr>
                <w:b/>
                <w:bCs/>
              </w:rPr>
              <w:t>Погребение</w:t>
            </w:r>
          </w:p>
        </w:tc>
        <w:tc>
          <w:tcPr>
            <w:tcW w:w="3191" w:type="dxa"/>
          </w:tcPr>
          <w:p w:rsidR="007B0413" w:rsidRPr="00AE715F" w:rsidRDefault="007B0413" w:rsidP="006D1588">
            <w:pPr>
              <w:jc w:val="center"/>
              <w:rPr>
                <w:b/>
                <w:bCs/>
              </w:rPr>
            </w:pPr>
            <w:r w:rsidRPr="00AE715F">
              <w:rPr>
                <w:b/>
                <w:bCs/>
              </w:rPr>
              <w:t>3297</w:t>
            </w:r>
          </w:p>
        </w:tc>
      </w:tr>
      <w:tr w:rsidR="007B0413">
        <w:tc>
          <w:tcPr>
            <w:tcW w:w="1548" w:type="dxa"/>
          </w:tcPr>
          <w:p w:rsidR="007B0413" w:rsidRDefault="007B0413" w:rsidP="006D1588">
            <w:pPr>
              <w:jc w:val="center"/>
            </w:pPr>
            <w:r>
              <w:t>4.1.</w:t>
            </w:r>
          </w:p>
        </w:tc>
        <w:tc>
          <w:tcPr>
            <w:tcW w:w="4500" w:type="dxa"/>
          </w:tcPr>
          <w:p w:rsidR="007B0413" w:rsidRDefault="007B0413" w:rsidP="006D1588">
            <w:r>
              <w:t>Могила</w:t>
            </w:r>
          </w:p>
        </w:tc>
        <w:tc>
          <w:tcPr>
            <w:tcW w:w="3191" w:type="dxa"/>
          </w:tcPr>
          <w:p w:rsidR="007B0413" w:rsidRDefault="007B0413" w:rsidP="006D1588">
            <w:pPr>
              <w:jc w:val="center"/>
            </w:pPr>
            <w:r>
              <w:t>1924</w:t>
            </w:r>
          </w:p>
        </w:tc>
      </w:tr>
      <w:tr w:rsidR="007B0413">
        <w:tc>
          <w:tcPr>
            <w:tcW w:w="1548" w:type="dxa"/>
          </w:tcPr>
          <w:p w:rsidR="007B0413" w:rsidRDefault="007B0413" w:rsidP="006D1588">
            <w:pPr>
              <w:jc w:val="center"/>
            </w:pPr>
            <w:r>
              <w:t>4.2.</w:t>
            </w:r>
          </w:p>
        </w:tc>
        <w:tc>
          <w:tcPr>
            <w:tcW w:w="4500" w:type="dxa"/>
          </w:tcPr>
          <w:p w:rsidR="007B0413" w:rsidRDefault="007B0413" w:rsidP="006D1588">
            <w:r>
              <w:t>Захоронение</w:t>
            </w:r>
          </w:p>
        </w:tc>
        <w:tc>
          <w:tcPr>
            <w:tcW w:w="3191" w:type="dxa"/>
          </w:tcPr>
          <w:p w:rsidR="007B0413" w:rsidRDefault="007B0413" w:rsidP="006D1588">
            <w:pPr>
              <w:jc w:val="center"/>
            </w:pPr>
            <w:r>
              <w:t>257</w:t>
            </w:r>
          </w:p>
        </w:tc>
      </w:tr>
      <w:tr w:rsidR="007B0413">
        <w:tc>
          <w:tcPr>
            <w:tcW w:w="1548" w:type="dxa"/>
          </w:tcPr>
          <w:p w:rsidR="007B0413" w:rsidRDefault="007B0413" w:rsidP="006D1588">
            <w:pPr>
              <w:jc w:val="center"/>
            </w:pPr>
            <w:r>
              <w:t>4.3.</w:t>
            </w:r>
          </w:p>
        </w:tc>
        <w:tc>
          <w:tcPr>
            <w:tcW w:w="4500" w:type="dxa"/>
          </w:tcPr>
          <w:p w:rsidR="007B0413" w:rsidRDefault="007B0413" w:rsidP="006D1588">
            <w:r>
              <w:t>Памятник (с табличкой)</w:t>
            </w:r>
          </w:p>
        </w:tc>
        <w:tc>
          <w:tcPr>
            <w:tcW w:w="3191" w:type="dxa"/>
          </w:tcPr>
          <w:p w:rsidR="007B0413" w:rsidRDefault="007B0413" w:rsidP="006D1588">
            <w:pPr>
              <w:jc w:val="center"/>
            </w:pPr>
            <w:r>
              <w:t>1116</w:t>
            </w:r>
          </w:p>
        </w:tc>
      </w:tr>
      <w:tr w:rsidR="007B0413">
        <w:tc>
          <w:tcPr>
            <w:tcW w:w="1548" w:type="dxa"/>
          </w:tcPr>
          <w:p w:rsidR="007B0413" w:rsidRPr="00AE715F" w:rsidRDefault="007B0413" w:rsidP="006D1588">
            <w:pPr>
              <w:jc w:val="center"/>
              <w:rPr>
                <w:b/>
                <w:bCs/>
              </w:rPr>
            </w:pPr>
            <w:r w:rsidRPr="00AE715F">
              <w:rPr>
                <w:b/>
                <w:bCs/>
              </w:rPr>
              <w:t>5.</w:t>
            </w:r>
          </w:p>
        </w:tc>
        <w:tc>
          <w:tcPr>
            <w:tcW w:w="4500" w:type="dxa"/>
          </w:tcPr>
          <w:p w:rsidR="007B0413" w:rsidRPr="00AE715F" w:rsidRDefault="007B0413" w:rsidP="006D1588">
            <w:pPr>
              <w:rPr>
                <w:b/>
                <w:bCs/>
              </w:rPr>
            </w:pPr>
            <w:r w:rsidRPr="00AE715F">
              <w:rPr>
                <w:b/>
                <w:bCs/>
              </w:rPr>
              <w:t>ИТОГО:</w:t>
            </w:r>
          </w:p>
        </w:tc>
        <w:tc>
          <w:tcPr>
            <w:tcW w:w="3191" w:type="dxa"/>
          </w:tcPr>
          <w:p w:rsidR="007B0413" w:rsidRPr="00AE715F" w:rsidRDefault="007B0413" w:rsidP="006D1588">
            <w:pPr>
              <w:jc w:val="center"/>
              <w:rPr>
                <w:b/>
                <w:bCs/>
              </w:rPr>
            </w:pPr>
            <w:r w:rsidRPr="00AE715F">
              <w:rPr>
                <w:b/>
                <w:bCs/>
              </w:rPr>
              <w:t>6193</w:t>
            </w:r>
          </w:p>
        </w:tc>
      </w:tr>
    </w:tbl>
    <w:p w:rsidR="007B0413" w:rsidRDefault="007B0413" w:rsidP="00FB0712">
      <w:pPr>
        <w:jc w:val="center"/>
      </w:pPr>
    </w:p>
    <w:p w:rsidR="007B0413" w:rsidRDefault="007B0413" w:rsidP="00FB0712">
      <w:pPr>
        <w:jc w:val="right"/>
      </w:pPr>
      <w:r>
        <w:t>Приложение №2 к постановлению</w:t>
      </w:r>
    </w:p>
    <w:p w:rsidR="007B0413" w:rsidRDefault="007B0413" w:rsidP="00FB0712">
      <w:pPr>
        <w:jc w:val="right"/>
      </w:pPr>
      <w:r>
        <w:t>Главы Шегарского сельского</w:t>
      </w:r>
    </w:p>
    <w:p w:rsidR="007B0413" w:rsidRDefault="007B0413" w:rsidP="00FB0712">
      <w:pPr>
        <w:jc w:val="center"/>
      </w:pPr>
      <w:r>
        <w:t xml:space="preserve">                                                                                               поселения от «10»января 2013г№2</w:t>
      </w:r>
    </w:p>
    <w:p w:rsidR="007B0413" w:rsidRDefault="007B0413" w:rsidP="00FB0712">
      <w:pPr>
        <w:jc w:val="center"/>
      </w:pPr>
    </w:p>
    <w:p w:rsidR="007B0413" w:rsidRDefault="007B0413" w:rsidP="00FB0712">
      <w:pPr>
        <w:jc w:val="center"/>
      </w:pPr>
      <w: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2013 год</w:t>
      </w:r>
    </w:p>
    <w:p w:rsidR="007B0413" w:rsidRDefault="007B0413" w:rsidP="00FB0712">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4500"/>
        <w:gridCol w:w="3191"/>
      </w:tblGrid>
      <w:tr w:rsidR="007B0413">
        <w:tc>
          <w:tcPr>
            <w:tcW w:w="1548" w:type="dxa"/>
          </w:tcPr>
          <w:p w:rsidR="007B0413" w:rsidRDefault="007B0413" w:rsidP="006D1588">
            <w:pPr>
              <w:jc w:val="center"/>
            </w:pPr>
            <w:r>
              <w:t>№ п/п</w:t>
            </w:r>
          </w:p>
        </w:tc>
        <w:tc>
          <w:tcPr>
            <w:tcW w:w="4500" w:type="dxa"/>
          </w:tcPr>
          <w:p w:rsidR="007B0413" w:rsidRDefault="007B0413" w:rsidP="006D1588">
            <w:pPr>
              <w:jc w:val="center"/>
            </w:pPr>
            <w:r>
              <w:t>Наименование услуг</w:t>
            </w:r>
          </w:p>
        </w:tc>
        <w:tc>
          <w:tcPr>
            <w:tcW w:w="3191" w:type="dxa"/>
          </w:tcPr>
          <w:p w:rsidR="007B0413" w:rsidRDefault="007B0413" w:rsidP="006D1588">
            <w:pPr>
              <w:jc w:val="center"/>
            </w:pPr>
            <w:r>
              <w:t>Стоимость услуг ( руб.)</w:t>
            </w:r>
          </w:p>
        </w:tc>
      </w:tr>
      <w:tr w:rsidR="007B0413" w:rsidRPr="00AE715F">
        <w:tc>
          <w:tcPr>
            <w:tcW w:w="1548" w:type="dxa"/>
          </w:tcPr>
          <w:p w:rsidR="007B0413" w:rsidRPr="00AE715F" w:rsidRDefault="007B0413" w:rsidP="006D1588">
            <w:pPr>
              <w:jc w:val="center"/>
              <w:rPr>
                <w:b/>
                <w:bCs/>
              </w:rPr>
            </w:pPr>
            <w:r w:rsidRPr="00AE715F">
              <w:rPr>
                <w:b/>
                <w:bCs/>
              </w:rPr>
              <w:t>1.</w:t>
            </w:r>
          </w:p>
        </w:tc>
        <w:tc>
          <w:tcPr>
            <w:tcW w:w="4500" w:type="dxa"/>
          </w:tcPr>
          <w:p w:rsidR="007B0413" w:rsidRPr="00AE715F" w:rsidRDefault="007B0413" w:rsidP="006D1588">
            <w:pPr>
              <w:rPr>
                <w:b/>
                <w:bCs/>
              </w:rPr>
            </w:pPr>
            <w:r w:rsidRPr="00AE715F">
              <w:rPr>
                <w:b/>
                <w:bCs/>
              </w:rPr>
              <w:t>Оформление документов, необходимых для погребения</w:t>
            </w:r>
          </w:p>
        </w:tc>
        <w:tc>
          <w:tcPr>
            <w:tcW w:w="3191" w:type="dxa"/>
          </w:tcPr>
          <w:p w:rsidR="007B0413" w:rsidRPr="00AE715F" w:rsidRDefault="007B0413" w:rsidP="006D1588">
            <w:pPr>
              <w:jc w:val="center"/>
              <w:rPr>
                <w:b/>
                <w:bCs/>
              </w:rPr>
            </w:pPr>
            <w:r w:rsidRPr="00AE715F">
              <w:rPr>
                <w:b/>
                <w:bCs/>
              </w:rPr>
              <w:t>114</w:t>
            </w:r>
          </w:p>
        </w:tc>
      </w:tr>
      <w:tr w:rsidR="007B0413" w:rsidRPr="00AE715F">
        <w:tc>
          <w:tcPr>
            <w:tcW w:w="1548" w:type="dxa"/>
          </w:tcPr>
          <w:p w:rsidR="007B0413" w:rsidRPr="00AE715F" w:rsidRDefault="007B0413" w:rsidP="006D1588">
            <w:pPr>
              <w:jc w:val="center"/>
              <w:rPr>
                <w:b/>
                <w:bCs/>
              </w:rPr>
            </w:pPr>
            <w:r w:rsidRPr="00AE715F">
              <w:rPr>
                <w:b/>
                <w:bCs/>
              </w:rPr>
              <w:t>2.</w:t>
            </w:r>
          </w:p>
        </w:tc>
        <w:tc>
          <w:tcPr>
            <w:tcW w:w="4500" w:type="dxa"/>
          </w:tcPr>
          <w:p w:rsidR="007B0413" w:rsidRPr="00AE715F" w:rsidRDefault="007B0413" w:rsidP="006D1588">
            <w:pPr>
              <w:rPr>
                <w:b/>
                <w:bCs/>
              </w:rPr>
            </w:pPr>
            <w:r w:rsidRPr="00AE715F">
              <w:rPr>
                <w:b/>
                <w:bCs/>
              </w:rPr>
              <w:t>Гроб (не обитый)</w:t>
            </w:r>
          </w:p>
        </w:tc>
        <w:tc>
          <w:tcPr>
            <w:tcW w:w="3191" w:type="dxa"/>
          </w:tcPr>
          <w:p w:rsidR="007B0413" w:rsidRPr="00AE715F" w:rsidRDefault="007B0413" w:rsidP="006D1588">
            <w:pPr>
              <w:jc w:val="center"/>
              <w:rPr>
                <w:b/>
                <w:bCs/>
              </w:rPr>
            </w:pPr>
            <w:r w:rsidRPr="00AE715F">
              <w:rPr>
                <w:b/>
                <w:bCs/>
              </w:rPr>
              <w:t>798</w:t>
            </w:r>
          </w:p>
        </w:tc>
      </w:tr>
      <w:tr w:rsidR="007B0413" w:rsidRPr="00AE715F">
        <w:tc>
          <w:tcPr>
            <w:tcW w:w="1548" w:type="dxa"/>
          </w:tcPr>
          <w:p w:rsidR="007B0413" w:rsidRPr="00AE715F" w:rsidRDefault="007B0413" w:rsidP="006D1588">
            <w:pPr>
              <w:jc w:val="center"/>
              <w:rPr>
                <w:b/>
                <w:bCs/>
              </w:rPr>
            </w:pPr>
            <w:r w:rsidRPr="00AE715F">
              <w:rPr>
                <w:b/>
                <w:bCs/>
              </w:rPr>
              <w:t>3.</w:t>
            </w:r>
          </w:p>
        </w:tc>
        <w:tc>
          <w:tcPr>
            <w:tcW w:w="4500" w:type="dxa"/>
          </w:tcPr>
          <w:p w:rsidR="007B0413" w:rsidRPr="00AE715F" w:rsidRDefault="007B0413" w:rsidP="006D1588">
            <w:pPr>
              <w:rPr>
                <w:b/>
                <w:bCs/>
              </w:rPr>
            </w:pPr>
            <w:r w:rsidRPr="00AE715F">
              <w:rPr>
                <w:b/>
                <w:bCs/>
              </w:rPr>
              <w:t>Перевозка тела (останков) умершего на кладбище</w:t>
            </w:r>
          </w:p>
        </w:tc>
        <w:tc>
          <w:tcPr>
            <w:tcW w:w="3191" w:type="dxa"/>
          </w:tcPr>
          <w:p w:rsidR="007B0413" w:rsidRPr="00AE715F" w:rsidRDefault="007B0413" w:rsidP="006D1588">
            <w:pPr>
              <w:jc w:val="center"/>
              <w:rPr>
                <w:b/>
                <w:bCs/>
              </w:rPr>
            </w:pPr>
            <w:r w:rsidRPr="00AE715F">
              <w:rPr>
                <w:b/>
                <w:bCs/>
              </w:rPr>
              <w:t>986</w:t>
            </w:r>
          </w:p>
        </w:tc>
      </w:tr>
      <w:tr w:rsidR="007B0413" w:rsidRPr="00AE715F">
        <w:tc>
          <w:tcPr>
            <w:tcW w:w="1548" w:type="dxa"/>
          </w:tcPr>
          <w:p w:rsidR="007B0413" w:rsidRPr="00AE715F" w:rsidRDefault="007B0413" w:rsidP="006D1588">
            <w:pPr>
              <w:jc w:val="center"/>
              <w:rPr>
                <w:b/>
                <w:bCs/>
              </w:rPr>
            </w:pPr>
            <w:r w:rsidRPr="00AE715F">
              <w:rPr>
                <w:b/>
                <w:bCs/>
              </w:rPr>
              <w:t>4.</w:t>
            </w:r>
          </w:p>
        </w:tc>
        <w:tc>
          <w:tcPr>
            <w:tcW w:w="4500" w:type="dxa"/>
          </w:tcPr>
          <w:p w:rsidR="007B0413" w:rsidRPr="00AE715F" w:rsidRDefault="007B0413" w:rsidP="006D1588">
            <w:pPr>
              <w:rPr>
                <w:b/>
                <w:bCs/>
              </w:rPr>
            </w:pPr>
            <w:r w:rsidRPr="00AE715F">
              <w:rPr>
                <w:b/>
                <w:bCs/>
              </w:rPr>
              <w:t>Погребение</w:t>
            </w:r>
          </w:p>
        </w:tc>
        <w:tc>
          <w:tcPr>
            <w:tcW w:w="3191" w:type="dxa"/>
          </w:tcPr>
          <w:p w:rsidR="007B0413" w:rsidRPr="00AE715F" w:rsidRDefault="007B0413" w:rsidP="006D1588">
            <w:pPr>
              <w:jc w:val="center"/>
              <w:rPr>
                <w:b/>
                <w:bCs/>
              </w:rPr>
            </w:pPr>
            <w:r w:rsidRPr="00AE715F">
              <w:rPr>
                <w:b/>
                <w:bCs/>
              </w:rPr>
              <w:t>2422</w:t>
            </w:r>
          </w:p>
        </w:tc>
      </w:tr>
      <w:tr w:rsidR="007B0413">
        <w:tc>
          <w:tcPr>
            <w:tcW w:w="1548" w:type="dxa"/>
          </w:tcPr>
          <w:p w:rsidR="007B0413" w:rsidRDefault="007B0413" w:rsidP="006D1588">
            <w:pPr>
              <w:jc w:val="center"/>
            </w:pPr>
            <w:r>
              <w:t>4.1.</w:t>
            </w:r>
          </w:p>
        </w:tc>
        <w:tc>
          <w:tcPr>
            <w:tcW w:w="4500" w:type="dxa"/>
          </w:tcPr>
          <w:p w:rsidR="007B0413" w:rsidRDefault="007B0413" w:rsidP="006D1588">
            <w:r>
              <w:t>Могила</w:t>
            </w:r>
          </w:p>
        </w:tc>
        <w:tc>
          <w:tcPr>
            <w:tcW w:w="3191" w:type="dxa"/>
          </w:tcPr>
          <w:p w:rsidR="007B0413" w:rsidRDefault="007B0413" w:rsidP="006D1588">
            <w:pPr>
              <w:jc w:val="center"/>
            </w:pPr>
            <w:r>
              <w:t>1823</w:t>
            </w:r>
          </w:p>
        </w:tc>
      </w:tr>
      <w:tr w:rsidR="007B0413">
        <w:tc>
          <w:tcPr>
            <w:tcW w:w="1548" w:type="dxa"/>
          </w:tcPr>
          <w:p w:rsidR="007B0413" w:rsidRDefault="007B0413" w:rsidP="006D1588">
            <w:pPr>
              <w:jc w:val="center"/>
            </w:pPr>
            <w:r>
              <w:t>4.2.</w:t>
            </w:r>
          </w:p>
        </w:tc>
        <w:tc>
          <w:tcPr>
            <w:tcW w:w="4500" w:type="dxa"/>
          </w:tcPr>
          <w:p w:rsidR="007B0413" w:rsidRDefault="007B0413" w:rsidP="006D1588">
            <w:r>
              <w:t>Захоронение</w:t>
            </w:r>
          </w:p>
        </w:tc>
        <w:tc>
          <w:tcPr>
            <w:tcW w:w="3191" w:type="dxa"/>
          </w:tcPr>
          <w:p w:rsidR="007B0413" w:rsidRDefault="007B0413" w:rsidP="006D1588">
            <w:pPr>
              <w:jc w:val="center"/>
            </w:pPr>
            <w:r>
              <w:t>257</w:t>
            </w:r>
          </w:p>
        </w:tc>
      </w:tr>
      <w:tr w:rsidR="007B0413">
        <w:tc>
          <w:tcPr>
            <w:tcW w:w="1548" w:type="dxa"/>
          </w:tcPr>
          <w:p w:rsidR="007B0413" w:rsidRDefault="007B0413" w:rsidP="006D1588">
            <w:pPr>
              <w:jc w:val="center"/>
            </w:pPr>
            <w:r>
              <w:t>4.3.</w:t>
            </w:r>
          </w:p>
        </w:tc>
        <w:tc>
          <w:tcPr>
            <w:tcW w:w="4500" w:type="dxa"/>
          </w:tcPr>
          <w:p w:rsidR="007B0413" w:rsidRDefault="007B0413" w:rsidP="006D1588">
            <w:r>
              <w:t>Тумба без постамента</w:t>
            </w:r>
          </w:p>
        </w:tc>
        <w:tc>
          <w:tcPr>
            <w:tcW w:w="3191" w:type="dxa"/>
          </w:tcPr>
          <w:p w:rsidR="007B0413" w:rsidRDefault="007B0413" w:rsidP="006D1588">
            <w:pPr>
              <w:jc w:val="center"/>
            </w:pPr>
            <w:r>
              <w:t>326</w:t>
            </w:r>
          </w:p>
        </w:tc>
      </w:tr>
      <w:tr w:rsidR="007B0413">
        <w:tc>
          <w:tcPr>
            <w:tcW w:w="1548" w:type="dxa"/>
          </w:tcPr>
          <w:p w:rsidR="007B0413" w:rsidRDefault="007B0413" w:rsidP="006D1588">
            <w:pPr>
              <w:jc w:val="center"/>
            </w:pPr>
            <w:r>
              <w:t>4.4.</w:t>
            </w:r>
          </w:p>
        </w:tc>
        <w:tc>
          <w:tcPr>
            <w:tcW w:w="4500" w:type="dxa"/>
          </w:tcPr>
          <w:p w:rsidR="007B0413" w:rsidRDefault="007B0413" w:rsidP="006D1588">
            <w:r>
              <w:t>Регистрационная табличка</w:t>
            </w:r>
          </w:p>
        </w:tc>
        <w:tc>
          <w:tcPr>
            <w:tcW w:w="3191" w:type="dxa"/>
          </w:tcPr>
          <w:p w:rsidR="007B0413" w:rsidRDefault="007B0413" w:rsidP="006D1588">
            <w:pPr>
              <w:jc w:val="center"/>
            </w:pPr>
            <w:r>
              <w:t>16</w:t>
            </w:r>
          </w:p>
        </w:tc>
      </w:tr>
      <w:tr w:rsidR="007B0413">
        <w:tc>
          <w:tcPr>
            <w:tcW w:w="1548" w:type="dxa"/>
          </w:tcPr>
          <w:p w:rsidR="007B0413" w:rsidRPr="00AE715F" w:rsidRDefault="007B0413" w:rsidP="006D1588">
            <w:pPr>
              <w:jc w:val="center"/>
              <w:rPr>
                <w:b/>
                <w:bCs/>
              </w:rPr>
            </w:pPr>
            <w:r w:rsidRPr="00AE715F">
              <w:rPr>
                <w:b/>
                <w:bCs/>
              </w:rPr>
              <w:t>5.</w:t>
            </w:r>
          </w:p>
        </w:tc>
        <w:tc>
          <w:tcPr>
            <w:tcW w:w="4500" w:type="dxa"/>
          </w:tcPr>
          <w:p w:rsidR="007B0413" w:rsidRPr="00AE715F" w:rsidRDefault="007B0413" w:rsidP="006D1588">
            <w:pPr>
              <w:rPr>
                <w:b/>
                <w:bCs/>
              </w:rPr>
            </w:pPr>
            <w:r w:rsidRPr="00AE715F">
              <w:rPr>
                <w:b/>
                <w:bCs/>
              </w:rPr>
              <w:t>Облачение тела</w:t>
            </w:r>
          </w:p>
        </w:tc>
        <w:tc>
          <w:tcPr>
            <w:tcW w:w="3191" w:type="dxa"/>
          </w:tcPr>
          <w:p w:rsidR="007B0413" w:rsidRPr="00AE715F" w:rsidRDefault="007B0413" w:rsidP="006D1588">
            <w:pPr>
              <w:jc w:val="center"/>
              <w:rPr>
                <w:b/>
                <w:bCs/>
              </w:rPr>
            </w:pPr>
            <w:r w:rsidRPr="00AE715F">
              <w:rPr>
                <w:b/>
                <w:bCs/>
              </w:rPr>
              <w:t>167</w:t>
            </w:r>
          </w:p>
        </w:tc>
      </w:tr>
      <w:tr w:rsidR="007B0413" w:rsidRPr="00AE715F">
        <w:tc>
          <w:tcPr>
            <w:tcW w:w="1548" w:type="dxa"/>
          </w:tcPr>
          <w:p w:rsidR="007B0413" w:rsidRPr="00AE715F" w:rsidRDefault="007B0413" w:rsidP="006D1588">
            <w:pPr>
              <w:jc w:val="center"/>
              <w:rPr>
                <w:b/>
                <w:bCs/>
              </w:rPr>
            </w:pPr>
            <w:r w:rsidRPr="00AE715F">
              <w:rPr>
                <w:b/>
                <w:bCs/>
              </w:rPr>
              <w:t>6.</w:t>
            </w:r>
          </w:p>
        </w:tc>
        <w:tc>
          <w:tcPr>
            <w:tcW w:w="4500" w:type="dxa"/>
          </w:tcPr>
          <w:p w:rsidR="007B0413" w:rsidRPr="00AE715F" w:rsidRDefault="007B0413" w:rsidP="006D1588">
            <w:pPr>
              <w:rPr>
                <w:b/>
                <w:bCs/>
              </w:rPr>
            </w:pPr>
            <w:r w:rsidRPr="00AE715F">
              <w:rPr>
                <w:b/>
                <w:bCs/>
              </w:rPr>
              <w:t>ИТОГО:</w:t>
            </w:r>
          </w:p>
        </w:tc>
        <w:tc>
          <w:tcPr>
            <w:tcW w:w="3191" w:type="dxa"/>
          </w:tcPr>
          <w:p w:rsidR="007B0413" w:rsidRPr="00AE715F" w:rsidRDefault="007B0413" w:rsidP="006D1588">
            <w:pPr>
              <w:jc w:val="center"/>
              <w:rPr>
                <w:b/>
                <w:bCs/>
              </w:rPr>
            </w:pPr>
            <w:r w:rsidRPr="00AE715F">
              <w:rPr>
                <w:b/>
                <w:bCs/>
              </w:rPr>
              <w:t>4487</w:t>
            </w:r>
          </w:p>
        </w:tc>
      </w:tr>
    </w:tbl>
    <w:p w:rsidR="007B0413" w:rsidRPr="009C01A7" w:rsidRDefault="007B0413" w:rsidP="00FB0712">
      <w:pPr>
        <w:jc w:val="center"/>
      </w:pPr>
    </w:p>
    <w:sectPr w:rsidR="007B0413" w:rsidRPr="009C01A7" w:rsidSect="005E369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413" w:rsidRDefault="007B0413" w:rsidP="00904194">
      <w:r>
        <w:separator/>
      </w:r>
    </w:p>
  </w:endnote>
  <w:endnote w:type="continuationSeparator" w:id="1">
    <w:p w:rsidR="007B0413" w:rsidRDefault="007B0413" w:rsidP="009041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13" w:rsidRDefault="007B0413">
    <w:pPr>
      <w:pStyle w:val="Footer"/>
    </w:pPr>
  </w:p>
  <w:p w:rsidR="007B0413" w:rsidRDefault="007B0413">
    <w:pPr>
      <w:pStyle w:val="Footer"/>
    </w:pPr>
  </w:p>
  <w:p w:rsidR="007B0413" w:rsidRDefault="007B04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413" w:rsidRDefault="007B0413" w:rsidP="00904194">
      <w:r>
        <w:separator/>
      </w:r>
    </w:p>
  </w:footnote>
  <w:footnote w:type="continuationSeparator" w:id="1">
    <w:p w:rsidR="007B0413" w:rsidRDefault="007B0413" w:rsidP="009041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63F5"/>
    <w:rsid w:val="0000024A"/>
    <w:rsid w:val="00000B46"/>
    <w:rsid w:val="00000ED5"/>
    <w:rsid w:val="00001728"/>
    <w:rsid w:val="00001835"/>
    <w:rsid w:val="00005C95"/>
    <w:rsid w:val="000067AC"/>
    <w:rsid w:val="00010E6F"/>
    <w:rsid w:val="0001462B"/>
    <w:rsid w:val="0001772A"/>
    <w:rsid w:val="00017875"/>
    <w:rsid w:val="00021627"/>
    <w:rsid w:val="00021956"/>
    <w:rsid w:val="00021AB3"/>
    <w:rsid w:val="000235CA"/>
    <w:rsid w:val="00024232"/>
    <w:rsid w:val="00027116"/>
    <w:rsid w:val="000277AD"/>
    <w:rsid w:val="000279F7"/>
    <w:rsid w:val="00027DB8"/>
    <w:rsid w:val="000308E0"/>
    <w:rsid w:val="00030AAF"/>
    <w:rsid w:val="000318A4"/>
    <w:rsid w:val="000323C3"/>
    <w:rsid w:val="000332AD"/>
    <w:rsid w:val="00035B99"/>
    <w:rsid w:val="00036F85"/>
    <w:rsid w:val="00040564"/>
    <w:rsid w:val="00041377"/>
    <w:rsid w:val="000414EA"/>
    <w:rsid w:val="0004347E"/>
    <w:rsid w:val="000445CE"/>
    <w:rsid w:val="00044B49"/>
    <w:rsid w:val="000457D8"/>
    <w:rsid w:val="00045855"/>
    <w:rsid w:val="00047906"/>
    <w:rsid w:val="000502DC"/>
    <w:rsid w:val="00054140"/>
    <w:rsid w:val="00061562"/>
    <w:rsid w:val="00061EEE"/>
    <w:rsid w:val="00061F71"/>
    <w:rsid w:val="00062E88"/>
    <w:rsid w:val="00064F24"/>
    <w:rsid w:val="00065CC1"/>
    <w:rsid w:val="00065E06"/>
    <w:rsid w:val="00065F69"/>
    <w:rsid w:val="000660EA"/>
    <w:rsid w:val="00066A6D"/>
    <w:rsid w:val="00066CFC"/>
    <w:rsid w:val="000706E8"/>
    <w:rsid w:val="00070E19"/>
    <w:rsid w:val="00077AED"/>
    <w:rsid w:val="000815C1"/>
    <w:rsid w:val="00082A32"/>
    <w:rsid w:val="00083389"/>
    <w:rsid w:val="0008570C"/>
    <w:rsid w:val="000859BA"/>
    <w:rsid w:val="0008636A"/>
    <w:rsid w:val="000909C7"/>
    <w:rsid w:val="00090E36"/>
    <w:rsid w:val="00095231"/>
    <w:rsid w:val="00096535"/>
    <w:rsid w:val="00097FC6"/>
    <w:rsid w:val="000A13DD"/>
    <w:rsid w:val="000A1D44"/>
    <w:rsid w:val="000A2E49"/>
    <w:rsid w:val="000A4BBD"/>
    <w:rsid w:val="000A4BE7"/>
    <w:rsid w:val="000A52D6"/>
    <w:rsid w:val="000A5C85"/>
    <w:rsid w:val="000A6641"/>
    <w:rsid w:val="000B1EEE"/>
    <w:rsid w:val="000B394F"/>
    <w:rsid w:val="000B42B0"/>
    <w:rsid w:val="000B4D17"/>
    <w:rsid w:val="000B67E3"/>
    <w:rsid w:val="000B68FF"/>
    <w:rsid w:val="000C0643"/>
    <w:rsid w:val="000C0CE8"/>
    <w:rsid w:val="000C1D8F"/>
    <w:rsid w:val="000C1E41"/>
    <w:rsid w:val="000C22A1"/>
    <w:rsid w:val="000C4646"/>
    <w:rsid w:val="000C49FC"/>
    <w:rsid w:val="000C62D1"/>
    <w:rsid w:val="000C6970"/>
    <w:rsid w:val="000D1A9B"/>
    <w:rsid w:val="000D1B08"/>
    <w:rsid w:val="000D24E7"/>
    <w:rsid w:val="000D2941"/>
    <w:rsid w:val="000D2AFC"/>
    <w:rsid w:val="000D3C97"/>
    <w:rsid w:val="000D49DB"/>
    <w:rsid w:val="000D624A"/>
    <w:rsid w:val="000E06F0"/>
    <w:rsid w:val="000E0A77"/>
    <w:rsid w:val="000E23EC"/>
    <w:rsid w:val="000E4B53"/>
    <w:rsid w:val="000E52FE"/>
    <w:rsid w:val="000E7681"/>
    <w:rsid w:val="000F14AB"/>
    <w:rsid w:val="000F2215"/>
    <w:rsid w:val="000F3933"/>
    <w:rsid w:val="000F3DB4"/>
    <w:rsid w:val="000F41BB"/>
    <w:rsid w:val="000F6289"/>
    <w:rsid w:val="000F7881"/>
    <w:rsid w:val="0010026D"/>
    <w:rsid w:val="0010148C"/>
    <w:rsid w:val="00101C91"/>
    <w:rsid w:val="001022DA"/>
    <w:rsid w:val="00102C68"/>
    <w:rsid w:val="00103125"/>
    <w:rsid w:val="001039A7"/>
    <w:rsid w:val="00103E08"/>
    <w:rsid w:val="00104762"/>
    <w:rsid w:val="00104B75"/>
    <w:rsid w:val="00105F77"/>
    <w:rsid w:val="00106E5E"/>
    <w:rsid w:val="001077DA"/>
    <w:rsid w:val="001111AC"/>
    <w:rsid w:val="001131A8"/>
    <w:rsid w:val="00114A21"/>
    <w:rsid w:val="00114D67"/>
    <w:rsid w:val="00117FE1"/>
    <w:rsid w:val="00120416"/>
    <w:rsid w:val="0012070D"/>
    <w:rsid w:val="00120CFD"/>
    <w:rsid w:val="0012265A"/>
    <w:rsid w:val="00122F1B"/>
    <w:rsid w:val="001239A6"/>
    <w:rsid w:val="0012547D"/>
    <w:rsid w:val="00125D5B"/>
    <w:rsid w:val="0012636F"/>
    <w:rsid w:val="00127729"/>
    <w:rsid w:val="00131E14"/>
    <w:rsid w:val="001320F3"/>
    <w:rsid w:val="0013413D"/>
    <w:rsid w:val="00134B4A"/>
    <w:rsid w:val="00136E81"/>
    <w:rsid w:val="001404C3"/>
    <w:rsid w:val="00143687"/>
    <w:rsid w:val="00143E9B"/>
    <w:rsid w:val="00146251"/>
    <w:rsid w:val="00146A70"/>
    <w:rsid w:val="001500B5"/>
    <w:rsid w:val="00150ABF"/>
    <w:rsid w:val="0015118B"/>
    <w:rsid w:val="001554A4"/>
    <w:rsid w:val="001564F4"/>
    <w:rsid w:val="00157D77"/>
    <w:rsid w:val="00160000"/>
    <w:rsid w:val="0016072B"/>
    <w:rsid w:val="0016282B"/>
    <w:rsid w:val="00162D38"/>
    <w:rsid w:val="00162FE2"/>
    <w:rsid w:val="001633E2"/>
    <w:rsid w:val="001635A9"/>
    <w:rsid w:val="001644FC"/>
    <w:rsid w:val="00164DDC"/>
    <w:rsid w:val="0016638A"/>
    <w:rsid w:val="00167FDC"/>
    <w:rsid w:val="00170313"/>
    <w:rsid w:val="00170714"/>
    <w:rsid w:val="00172B8F"/>
    <w:rsid w:val="00172D13"/>
    <w:rsid w:val="0017378F"/>
    <w:rsid w:val="00174A06"/>
    <w:rsid w:val="00175865"/>
    <w:rsid w:val="00175B69"/>
    <w:rsid w:val="00176B82"/>
    <w:rsid w:val="00176DE7"/>
    <w:rsid w:val="0017765F"/>
    <w:rsid w:val="00186180"/>
    <w:rsid w:val="001864A5"/>
    <w:rsid w:val="0019432B"/>
    <w:rsid w:val="001943DB"/>
    <w:rsid w:val="0019479A"/>
    <w:rsid w:val="00194CA6"/>
    <w:rsid w:val="00197B02"/>
    <w:rsid w:val="001A0568"/>
    <w:rsid w:val="001A092A"/>
    <w:rsid w:val="001A1CA5"/>
    <w:rsid w:val="001A2071"/>
    <w:rsid w:val="001A3508"/>
    <w:rsid w:val="001A3827"/>
    <w:rsid w:val="001A3957"/>
    <w:rsid w:val="001A3A63"/>
    <w:rsid w:val="001A3E2A"/>
    <w:rsid w:val="001A47A4"/>
    <w:rsid w:val="001A48A6"/>
    <w:rsid w:val="001A4F15"/>
    <w:rsid w:val="001A53C9"/>
    <w:rsid w:val="001A60C9"/>
    <w:rsid w:val="001A7210"/>
    <w:rsid w:val="001A7765"/>
    <w:rsid w:val="001B05A0"/>
    <w:rsid w:val="001B2641"/>
    <w:rsid w:val="001B3744"/>
    <w:rsid w:val="001B3BA6"/>
    <w:rsid w:val="001B438C"/>
    <w:rsid w:val="001B6332"/>
    <w:rsid w:val="001B7276"/>
    <w:rsid w:val="001C51FC"/>
    <w:rsid w:val="001C54B7"/>
    <w:rsid w:val="001C6C2C"/>
    <w:rsid w:val="001C7D79"/>
    <w:rsid w:val="001D1C54"/>
    <w:rsid w:val="001D2531"/>
    <w:rsid w:val="001D2D43"/>
    <w:rsid w:val="001D3C99"/>
    <w:rsid w:val="001D610A"/>
    <w:rsid w:val="001D662F"/>
    <w:rsid w:val="001D69FD"/>
    <w:rsid w:val="001E096E"/>
    <w:rsid w:val="001E70C4"/>
    <w:rsid w:val="001E7B19"/>
    <w:rsid w:val="001F00B3"/>
    <w:rsid w:val="001F01D1"/>
    <w:rsid w:val="001F15BB"/>
    <w:rsid w:val="001F2AC5"/>
    <w:rsid w:val="001F37FD"/>
    <w:rsid w:val="001F3EE1"/>
    <w:rsid w:val="001F4A22"/>
    <w:rsid w:val="001F553D"/>
    <w:rsid w:val="001F5BE7"/>
    <w:rsid w:val="001F6ADD"/>
    <w:rsid w:val="00200921"/>
    <w:rsid w:val="00201411"/>
    <w:rsid w:val="00201554"/>
    <w:rsid w:val="00201F7F"/>
    <w:rsid w:val="00202902"/>
    <w:rsid w:val="00202BAF"/>
    <w:rsid w:val="00203676"/>
    <w:rsid w:val="00204A8A"/>
    <w:rsid w:val="002057A7"/>
    <w:rsid w:val="002058A2"/>
    <w:rsid w:val="0020666E"/>
    <w:rsid w:val="00211488"/>
    <w:rsid w:val="0021263D"/>
    <w:rsid w:val="0021264E"/>
    <w:rsid w:val="00212719"/>
    <w:rsid w:val="00213E13"/>
    <w:rsid w:val="0021450F"/>
    <w:rsid w:val="0021567D"/>
    <w:rsid w:val="00215A14"/>
    <w:rsid w:val="0022062E"/>
    <w:rsid w:val="002210ED"/>
    <w:rsid w:val="002211E1"/>
    <w:rsid w:val="00221222"/>
    <w:rsid w:val="00222B60"/>
    <w:rsid w:val="00224ABE"/>
    <w:rsid w:val="00224E77"/>
    <w:rsid w:val="00225367"/>
    <w:rsid w:val="0022626D"/>
    <w:rsid w:val="00226DF0"/>
    <w:rsid w:val="0022700B"/>
    <w:rsid w:val="0022709B"/>
    <w:rsid w:val="00230778"/>
    <w:rsid w:val="00230B85"/>
    <w:rsid w:val="002316B9"/>
    <w:rsid w:val="00232E1E"/>
    <w:rsid w:val="002332CA"/>
    <w:rsid w:val="002348C6"/>
    <w:rsid w:val="00235C4C"/>
    <w:rsid w:val="00240AC5"/>
    <w:rsid w:val="00240F96"/>
    <w:rsid w:val="0024198F"/>
    <w:rsid w:val="00242069"/>
    <w:rsid w:val="002423A7"/>
    <w:rsid w:val="00242B18"/>
    <w:rsid w:val="002456D8"/>
    <w:rsid w:val="00245EFF"/>
    <w:rsid w:val="00246810"/>
    <w:rsid w:val="002509EE"/>
    <w:rsid w:val="00251E47"/>
    <w:rsid w:val="0025228B"/>
    <w:rsid w:val="002524E0"/>
    <w:rsid w:val="002528A5"/>
    <w:rsid w:val="00252EF8"/>
    <w:rsid w:val="00254FED"/>
    <w:rsid w:val="00255B70"/>
    <w:rsid w:val="002570EA"/>
    <w:rsid w:val="00257475"/>
    <w:rsid w:val="002609C8"/>
    <w:rsid w:val="00260EB4"/>
    <w:rsid w:val="0026112A"/>
    <w:rsid w:val="00262F6E"/>
    <w:rsid w:val="00264774"/>
    <w:rsid w:val="00265F3A"/>
    <w:rsid w:val="00266ED5"/>
    <w:rsid w:val="00267565"/>
    <w:rsid w:val="0026767D"/>
    <w:rsid w:val="00267768"/>
    <w:rsid w:val="00267CBC"/>
    <w:rsid w:val="00271418"/>
    <w:rsid w:val="00271CBE"/>
    <w:rsid w:val="0027338C"/>
    <w:rsid w:val="00274D62"/>
    <w:rsid w:val="00275692"/>
    <w:rsid w:val="002773AC"/>
    <w:rsid w:val="00281A17"/>
    <w:rsid w:val="00282AE4"/>
    <w:rsid w:val="002866B6"/>
    <w:rsid w:val="002901C4"/>
    <w:rsid w:val="00290907"/>
    <w:rsid w:val="00290D97"/>
    <w:rsid w:val="002935B7"/>
    <w:rsid w:val="002950A5"/>
    <w:rsid w:val="00296F5B"/>
    <w:rsid w:val="00297335"/>
    <w:rsid w:val="002A1C8C"/>
    <w:rsid w:val="002A36BE"/>
    <w:rsid w:val="002A38AD"/>
    <w:rsid w:val="002A4ED0"/>
    <w:rsid w:val="002A4F5E"/>
    <w:rsid w:val="002A5238"/>
    <w:rsid w:val="002A529E"/>
    <w:rsid w:val="002A551B"/>
    <w:rsid w:val="002A67A9"/>
    <w:rsid w:val="002B1EBA"/>
    <w:rsid w:val="002B2415"/>
    <w:rsid w:val="002B3B98"/>
    <w:rsid w:val="002B6412"/>
    <w:rsid w:val="002B697F"/>
    <w:rsid w:val="002B74AB"/>
    <w:rsid w:val="002C0437"/>
    <w:rsid w:val="002C15A0"/>
    <w:rsid w:val="002C17AB"/>
    <w:rsid w:val="002C1AA2"/>
    <w:rsid w:val="002C2193"/>
    <w:rsid w:val="002C2A89"/>
    <w:rsid w:val="002C42C3"/>
    <w:rsid w:val="002C480B"/>
    <w:rsid w:val="002C68DF"/>
    <w:rsid w:val="002C7963"/>
    <w:rsid w:val="002D036F"/>
    <w:rsid w:val="002D0D08"/>
    <w:rsid w:val="002D1AE2"/>
    <w:rsid w:val="002D28BA"/>
    <w:rsid w:val="002D3147"/>
    <w:rsid w:val="002D4625"/>
    <w:rsid w:val="002D4BCA"/>
    <w:rsid w:val="002D55A6"/>
    <w:rsid w:val="002D588A"/>
    <w:rsid w:val="002D5B40"/>
    <w:rsid w:val="002D7684"/>
    <w:rsid w:val="002D7992"/>
    <w:rsid w:val="002E043A"/>
    <w:rsid w:val="002E1B81"/>
    <w:rsid w:val="002E3E4C"/>
    <w:rsid w:val="002E523D"/>
    <w:rsid w:val="002E53B1"/>
    <w:rsid w:val="002E579A"/>
    <w:rsid w:val="002F0452"/>
    <w:rsid w:val="002F11BF"/>
    <w:rsid w:val="002F2A3E"/>
    <w:rsid w:val="002F4425"/>
    <w:rsid w:val="002F447B"/>
    <w:rsid w:val="002F758F"/>
    <w:rsid w:val="00300B51"/>
    <w:rsid w:val="00300DE0"/>
    <w:rsid w:val="00302C52"/>
    <w:rsid w:val="0030447E"/>
    <w:rsid w:val="00305031"/>
    <w:rsid w:val="0030652A"/>
    <w:rsid w:val="003075CA"/>
    <w:rsid w:val="0031009C"/>
    <w:rsid w:val="00312F1F"/>
    <w:rsid w:val="003150B5"/>
    <w:rsid w:val="003156CA"/>
    <w:rsid w:val="00323B95"/>
    <w:rsid w:val="00326717"/>
    <w:rsid w:val="003270F3"/>
    <w:rsid w:val="0032739F"/>
    <w:rsid w:val="00332FAA"/>
    <w:rsid w:val="00333185"/>
    <w:rsid w:val="00333811"/>
    <w:rsid w:val="00334713"/>
    <w:rsid w:val="00337977"/>
    <w:rsid w:val="00340A0A"/>
    <w:rsid w:val="0034188B"/>
    <w:rsid w:val="0034217C"/>
    <w:rsid w:val="00343C0A"/>
    <w:rsid w:val="0035136C"/>
    <w:rsid w:val="00352C86"/>
    <w:rsid w:val="00353E0D"/>
    <w:rsid w:val="00356AC3"/>
    <w:rsid w:val="00361316"/>
    <w:rsid w:val="003616D4"/>
    <w:rsid w:val="00361E27"/>
    <w:rsid w:val="00362C6C"/>
    <w:rsid w:val="00363441"/>
    <w:rsid w:val="00363B82"/>
    <w:rsid w:val="003645FF"/>
    <w:rsid w:val="003647C7"/>
    <w:rsid w:val="003650B1"/>
    <w:rsid w:val="00365511"/>
    <w:rsid w:val="00367947"/>
    <w:rsid w:val="003702A4"/>
    <w:rsid w:val="003707BD"/>
    <w:rsid w:val="003708A1"/>
    <w:rsid w:val="003718CC"/>
    <w:rsid w:val="003727CA"/>
    <w:rsid w:val="0037615A"/>
    <w:rsid w:val="003813E8"/>
    <w:rsid w:val="0038274F"/>
    <w:rsid w:val="00382C07"/>
    <w:rsid w:val="00383EB1"/>
    <w:rsid w:val="00384A86"/>
    <w:rsid w:val="00387291"/>
    <w:rsid w:val="003873B6"/>
    <w:rsid w:val="00392033"/>
    <w:rsid w:val="00394F57"/>
    <w:rsid w:val="00395E90"/>
    <w:rsid w:val="00397118"/>
    <w:rsid w:val="0039730F"/>
    <w:rsid w:val="00397FD2"/>
    <w:rsid w:val="003A3099"/>
    <w:rsid w:val="003A3815"/>
    <w:rsid w:val="003A39AB"/>
    <w:rsid w:val="003A7744"/>
    <w:rsid w:val="003A7773"/>
    <w:rsid w:val="003B0143"/>
    <w:rsid w:val="003B3B22"/>
    <w:rsid w:val="003B4A32"/>
    <w:rsid w:val="003B53E1"/>
    <w:rsid w:val="003C58C6"/>
    <w:rsid w:val="003C624C"/>
    <w:rsid w:val="003C7188"/>
    <w:rsid w:val="003C7C8E"/>
    <w:rsid w:val="003D2229"/>
    <w:rsid w:val="003D675E"/>
    <w:rsid w:val="003D7B24"/>
    <w:rsid w:val="003E08A7"/>
    <w:rsid w:val="003E2300"/>
    <w:rsid w:val="003E54E5"/>
    <w:rsid w:val="003E75DA"/>
    <w:rsid w:val="003F3F64"/>
    <w:rsid w:val="003F41EF"/>
    <w:rsid w:val="003F66A0"/>
    <w:rsid w:val="004008C6"/>
    <w:rsid w:val="00400EBD"/>
    <w:rsid w:val="00402E40"/>
    <w:rsid w:val="00403B46"/>
    <w:rsid w:val="004040B6"/>
    <w:rsid w:val="00406A6D"/>
    <w:rsid w:val="00407B7D"/>
    <w:rsid w:val="00407C04"/>
    <w:rsid w:val="0041015D"/>
    <w:rsid w:val="004101F6"/>
    <w:rsid w:val="0041100F"/>
    <w:rsid w:val="00411836"/>
    <w:rsid w:val="00411CDC"/>
    <w:rsid w:val="00412E37"/>
    <w:rsid w:val="00413138"/>
    <w:rsid w:val="00413313"/>
    <w:rsid w:val="004133DC"/>
    <w:rsid w:val="00414199"/>
    <w:rsid w:val="004150FE"/>
    <w:rsid w:val="00420107"/>
    <w:rsid w:val="00420E0F"/>
    <w:rsid w:val="00421391"/>
    <w:rsid w:val="00422273"/>
    <w:rsid w:val="00422936"/>
    <w:rsid w:val="00423E1A"/>
    <w:rsid w:val="00425206"/>
    <w:rsid w:val="00425568"/>
    <w:rsid w:val="00427EEA"/>
    <w:rsid w:val="004300E4"/>
    <w:rsid w:val="0043258F"/>
    <w:rsid w:val="004341E1"/>
    <w:rsid w:val="00436E99"/>
    <w:rsid w:val="00440498"/>
    <w:rsid w:val="004427AC"/>
    <w:rsid w:val="00442A36"/>
    <w:rsid w:val="004437F1"/>
    <w:rsid w:val="00445629"/>
    <w:rsid w:val="00446CDC"/>
    <w:rsid w:val="00450ED0"/>
    <w:rsid w:val="004510FF"/>
    <w:rsid w:val="00452B69"/>
    <w:rsid w:val="00453DDC"/>
    <w:rsid w:val="00454DC8"/>
    <w:rsid w:val="00455C9A"/>
    <w:rsid w:val="00457C7C"/>
    <w:rsid w:val="00460331"/>
    <w:rsid w:val="00461247"/>
    <w:rsid w:val="00461CEF"/>
    <w:rsid w:val="00462107"/>
    <w:rsid w:val="00462B2B"/>
    <w:rsid w:val="00462D90"/>
    <w:rsid w:val="00463019"/>
    <w:rsid w:val="00463726"/>
    <w:rsid w:val="004643EA"/>
    <w:rsid w:val="00464E65"/>
    <w:rsid w:val="00465035"/>
    <w:rsid w:val="0046625D"/>
    <w:rsid w:val="00466945"/>
    <w:rsid w:val="004676D1"/>
    <w:rsid w:val="00470012"/>
    <w:rsid w:val="00470D4B"/>
    <w:rsid w:val="0047161C"/>
    <w:rsid w:val="004727FD"/>
    <w:rsid w:val="00472AA7"/>
    <w:rsid w:val="00472F84"/>
    <w:rsid w:val="00472FD7"/>
    <w:rsid w:val="00475BC2"/>
    <w:rsid w:val="00482E76"/>
    <w:rsid w:val="00483466"/>
    <w:rsid w:val="0048477F"/>
    <w:rsid w:val="00485529"/>
    <w:rsid w:val="00485E26"/>
    <w:rsid w:val="00486A2E"/>
    <w:rsid w:val="0049231F"/>
    <w:rsid w:val="0049357D"/>
    <w:rsid w:val="00493ECA"/>
    <w:rsid w:val="00495D78"/>
    <w:rsid w:val="00497155"/>
    <w:rsid w:val="004A021F"/>
    <w:rsid w:val="004A0BED"/>
    <w:rsid w:val="004A0CC4"/>
    <w:rsid w:val="004A15E8"/>
    <w:rsid w:val="004A28CF"/>
    <w:rsid w:val="004A29F4"/>
    <w:rsid w:val="004A2FCD"/>
    <w:rsid w:val="004A7B60"/>
    <w:rsid w:val="004B0AF1"/>
    <w:rsid w:val="004B0EA1"/>
    <w:rsid w:val="004B115A"/>
    <w:rsid w:val="004B14A1"/>
    <w:rsid w:val="004B1AC7"/>
    <w:rsid w:val="004B2A61"/>
    <w:rsid w:val="004B349E"/>
    <w:rsid w:val="004B3745"/>
    <w:rsid w:val="004B3D5E"/>
    <w:rsid w:val="004B4303"/>
    <w:rsid w:val="004B4B5F"/>
    <w:rsid w:val="004B5BDE"/>
    <w:rsid w:val="004B6E5D"/>
    <w:rsid w:val="004C011B"/>
    <w:rsid w:val="004C041F"/>
    <w:rsid w:val="004C153F"/>
    <w:rsid w:val="004C1726"/>
    <w:rsid w:val="004C242A"/>
    <w:rsid w:val="004C27A7"/>
    <w:rsid w:val="004C3FBA"/>
    <w:rsid w:val="004D057A"/>
    <w:rsid w:val="004D19FA"/>
    <w:rsid w:val="004D1E07"/>
    <w:rsid w:val="004D2E46"/>
    <w:rsid w:val="004D3A04"/>
    <w:rsid w:val="004D4A00"/>
    <w:rsid w:val="004D565F"/>
    <w:rsid w:val="004D56D4"/>
    <w:rsid w:val="004D6701"/>
    <w:rsid w:val="004D7AE0"/>
    <w:rsid w:val="004E0338"/>
    <w:rsid w:val="004E085C"/>
    <w:rsid w:val="004E270A"/>
    <w:rsid w:val="004E307B"/>
    <w:rsid w:val="004E3676"/>
    <w:rsid w:val="004E38D0"/>
    <w:rsid w:val="004E5C32"/>
    <w:rsid w:val="004E69F0"/>
    <w:rsid w:val="004E79DA"/>
    <w:rsid w:val="004F2AE4"/>
    <w:rsid w:val="004F3255"/>
    <w:rsid w:val="004F36C1"/>
    <w:rsid w:val="004F6CC6"/>
    <w:rsid w:val="004F778B"/>
    <w:rsid w:val="005009FE"/>
    <w:rsid w:val="00500BDC"/>
    <w:rsid w:val="00500E08"/>
    <w:rsid w:val="005026B5"/>
    <w:rsid w:val="00503661"/>
    <w:rsid w:val="00503755"/>
    <w:rsid w:val="005038FB"/>
    <w:rsid w:val="005039BD"/>
    <w:rsid w:val="00504F51"/>
    <w:rsid w:val="00505BF7"/>
    <w:rsid w:val="005064D7"/>
    <w:rsid w:val="0050720C"/>
    <w:rsid w:val="005076E0"/>
    <w:rsid w:val="00511C71"/>
    <w:rsid w:val="00511DCB"/>
    <w:rsid w:val="00511FD6"/>
    <w:rsid w:val="0051218F"/>
    <w:rsid w:val="0051413E"/>
    <w:rsid w:val="00515105"/>
    <w:rsid w:val="00516C27"/>
    <w:rsid w:val="00517968"/>
    <w:rsid w:val="00517B7D"/>
    <w:rsid w:val="0052235E"/>
    <w:rsid w:val="00522572"/>
    <w:rsid w:val="00523BFB"/>
    <w:rsid w:val="00524714"/>
    <w:rsid w:val="00524920"/>
    <w:rsid w:val="00524EC9"/>
    <w:rsid w:val="00525102"/>
    <w:rsid w:val="0052598C"/>
    <w:rsid w:val="00525A33"/>
    <w:rsid w:val="00525A8E"/>
    <w:rsid w:val="00526D81"/>
    <w:rsid w:val="00526FF5"/>
    <w:rsid w:val="00527A47"/>
    <w:rsid w:val="00527F06"/>
    <w:rsid w:val="00531DDD"/>
    <w:rsid w:val="00532A7B"/>
    <w:rsid w:val="00532C94"/>
    <w:rsid w:val="00532D89"/>
    <w:rsid w:val="00535219"/>
    <w:rsid w:val="00536EE0"/>
    <w:rsid w:val="00541E84"/>
    <w:rsid w:val="0054298B"/>
    <w:rsid w:val="00542CC8"/>
    <w:rsid w:val="00542FC6"/>
    <w:rsid w:val="0054369B"/>
    <w:rsid w:val="005453EE"/>
    <w:rsid w:val="005456C1"/>
    <w:rsid w:val="005457BE"/>
    <w:rsid w:val="00551DB0"/>
    <w:rsid w:val="00554EC9"/>
    <w:rsid w:val="00555D17"/>
    <w:rsid w:val="0055637E"/>
    <w:rsid w:val="00556A3C"/>
    <w:rsid w:val="00556DFA"/>
    <w:rsid w:val="00560B20"/>
    <w:rsid w:val="00561865"/>
    <w:rsid w:val="00562E3D"/>
    <w:rsid w:val="005637DA"/>
    <w:rsid w:val="00566B3D"/>
    <w:rsid w:val="005703EE"/>
    <w:rsid w:val="00570750"/>
    <w:rsid w:val="00571C22"/>
    <w:rsid w:val="005726F4"/>
    <w:rsid w:val="00573840"/>
    <w:rsid w:val="00573B05"/>
    <w:rsid w:val="00573DA4"/>
    <w:rsid w:val="00574030"/>
    <w:rsid w:val="005751E6"/>
    <w:rsid w:val="00580F0F"/>
    <w:rsid w:val="005813AD"/>
    <w:rsid w:val="005828DA"/>
    <w:rsid w:val="00586E79"/>
    <w:rsid w:val="00587CE7"/>
    <w:rsid w:val="005904AB"/>
    <w:rsid w:val="00590BC8"/>
    <w:rsid w:val="00591CE1"/>
    <w:rsid w:val="0059299D"/>
    <w:rsid w:val="00593DE8"/>
    <w:rsid w:val="00597006"/>
    <w:rsid w:val="005A0429"/>
    <w:rsid w:val="005A274B"/>
    <w:rsid w:val="005A2D04"/>
    <w:rsid w:val="005A3F81"/>
    <w:rsid w:val="005A4AEC"/>
    <w:rsid w:val="005A5AE0"/>
    <w:rsid w:val="005A6DF8"/>
    <w:rsid w:val="005A7209"/>
    <w:rsid w:val="005A74F1"/>
    <w:rsid w:val="005A758F"/>
    <w:rsid w:val="005A7BAA"/>
    <w:rsid w:val="005B0210"/>
    <w:rsid w:val="005B07F5"/>
    <w:rsid w:val="005B1561"/>
    <w:rsid w:val="005B1E2E"/>
    <w:rsid w:val="005B3137"/>
    <w:rsid w:val="005B3CD5"/>
    <w:rsid w:val="005B567D"/>
    <w:rsid w:val="005B5861"/>
    <w:rsid w:val="005B62E0"/>
    <w:rsid w:val="005C35FB"/>
    <w:rsid w:val="005C3629"/>
    <w:rsid w:val="005C432C"/>
    <w:rsid w:val="005C4779"/>
    <w:rsid w:val="005C7A9D"/>
    <w:rsid w:val="005D0097"/>
    <w:rsid w:val="005D208A"/>
    <w:rsid w:val="005D31BF"/>
    <w:rsid w:val="005D3582"/>
    <w:rsid w:val="005D361C"/>
    <w:rsid w:val="005D4CE6"/>
    <w:rsid w:val="005D4FC5"/>
    <w:rsid w:val="005D6FD0"/>
    <w:rsid w:val="005D798C"/>
    <w:rsid w:val="005E3416"/>
    <w:rsid w:val="005E3693"/>
    <w:rsid w:val="005E5AD7"/>
    <w:rsid w:val="005E7EC8"/>
    <w:rsid w:val="005F0BB2"/>
    <w:rsid w:val="005F240E"/>
    <w:rsid w:val="005F2E0A"/>
    <w:rsid w:val="005F350F"/>
    <w:rsid w:val="005F35B3"/>
    <w:rsid w:val="005F4273"/>
    <w:rsid w:val="005F4D0A"/>
    <w:rsid w:val="005F5409"/>
    <w:rsid w:val="005F599F"/>
    <w:rsid w:val="005F5E56"/>
    <w:rsid w:val="005F692F"/>
    <w:rsid w:val="005F760A"/>
    <w:rsid w:val="0060291A"/>
    <w:rsid w:val="00602FB1"/>
    <w:rsid w:val="006038D1"/>
    <w:rsid w:val="00604217"/>
    <w:rsid w:val="00605534"/>
    <w:rsid w:val="006059D1"/>
    <w:rsid w:val="00605F6F"/>
    <w:rsid w:val="00606C4D"/>
    <w:rsid w:val="00607559"/>
    <w:rsid w:val="00610F90"/>
    <w:rsid w:val="00612922"/>
    <w:rsid w:val="00612A0E"/>
    <w:rsid w:val="00614A8D"/>
    <w:rsid w:val="00614D36"/>
    <w:rsid w:val="006153DD"/>
    <w:rsid w:val="00615EEB"/>
    <w:rsid w:val="006218EE"/>
    <w:rsid w:val="0062274B"/>
    <w:rsid w:val="006227D1"/>
    <w:rsid w:val="00622CB4"/>
    <w:rsid w:val="006235FB"/>
    <w:rsid w:val="0062573C"/>
    <w:rsid w:val="00626591"/>
    <w:rsid w:val="00626B04"/>
    <w:rsid w:val="006308E0"/>
    <w:rsid w:val="0063241E"/>
    <w:rsid w:val="00632BD5"/>
    <w:rsid w:val="006333C4"/>
    <w:rsid w:val="00634091"/>
    <w:rsid w:val="00634A88"/>
    <w:rsid w:val="0063699B"/>
    <w:rsid w:val="00636E51"/>
    <w:rsid w:val="00640DA6"/>
    <w:rsid w:val="0064112F"/>
    <w:rsid w:val="006415A7"/>
    <w:rsid w:val="00642F39"/>
    <w:rsid w:val="0064367C"/>
    <w:rsid w:val="006467A0"/>
    <w:rsid w:val="0064696D"/>
    <w:rsid w:val="006475AD"/>
    <w:rsid w:val="00647AF3"/>
    <w:rsid w:val="00647C71"/>
    <w:rsid w:val="00652044"/>
    <w:rsid w:val="00654EB7"/>
    <w:rsid w:val="00655038"/>
    <w:rsid w:val="00655F37"/>
    <w:rsid w:val="00656DEE"/>
    <w:rsid w:val="006574B5"/>
    <w:rsid w:val="006574DF"/>
    <w:rsid w:val="00657A76"/>
    <w:rsid w:val="006609C4"/>
    <w:rsid w:val="00660A62"/>
    <w:rsid w:val="00662583"/>
    <w:rsid w:val="006626F9"/>
    <w:rsid w:val="00663459"/>
    <w:rsid w:val="00663646"/>
    <w:rsid w:val="0066379F"/>
    <w:rsid w:val="00667A50"/>
    <w:rsid w:val="006707D4"/>
    <w:rsid w:val="006743FB"/>
    <w:rsid w:val="00677357"/>
    <w:rsid w:val="006778BB"/>
    <w:rsid w:val="00677C58"/>
    <w:rsid w:val="00680BA1"/>
    <w:rsid w:val="00680D8B"/>
    <w:rsid w:val="006810F0"/>
    <w:rsid w:val="006827A7"/>
    <w:rsid w:val="006828B3"/>
    <w:rsid w:val="0068361B"/>
    <w:rsid w:val="00683D4B"/>
    <w:rsid w:val="00683FB0"/>
    <w:rsid w:val="0068545C"/>
    <w:rsid w:val="00685FE6"/>
    <w:rsid w:val="00687D0A"/>
    <w:rsid w:val="006901BE"/>
    <w:rsid w:val="00690F79"/>
    <w:rsid w:val="00691DFB"/>
    <w:rsid w:val="006932DD"/>
    <w:rsid w:val="0069489D"/>
    <w:rsid w:val="00694E57"/>
    <w:rsid w:val="006951CB"/>
    <w:rsid w:val="00695354"/>
    <w:rsid w:val="006A2921"/>
    <w:rsid w:val="006A3558"/>
    <w:rsid w:val="006A492F"/>
    <w:rsid w:val="006A5462"/>
    <w:rsid w:val="006A5A3E"/>
    <w:rsid w:val="006A6669"/>
    <w:rsid w:val="006A6ED4"/>
    <w:rsid w:val="006B4111"/>
    <w:rsid w:val="006B5750"/>
    <w:rsid w:val="006C2E38"/>
    <w:rsid w:val="006C302D"/>
    <w:rsid w:val="006C35FE"/>
    <w:rsid w:val="006C6996"/>
    <w:rsid w:val="006C762C"/>
    <w:rsid w:val="006D0266"/>
    <w:rsid w:val="006D128A"/>
    <w:rsid w:val="006D1588"/>
    <w:rsid w:val="006D1A82"/>
    <w:rsid w:val="006D1FA4"/>
    <w:rsid w:val="006D2210"/>
    <w:rsid w:val="006D4A98"/>
    <w:rsid w:val="006D7526"/>
    <w:rsid w:val="006D7A28"/>
    <w:rsid w:val="006E1F51"/>
    <w:rsid w:val="006E2758"/>
    <w:rsid w:val="006E2C59"/>
    <w:rsid w:val="006E4CE0"/>
    <w:rsid w:val="006E5106"/>
    <w:rsid w:val="006E52FA"/>
    <w:rsid w:val="006F05E0"/>
    <w:rsid w:val="006F166C"/>
    <w:rsid w:val="006F54B2"/>
    <w:rsid w:val="006F6C4C"/>
    <w:rsid w:val="006F75BD"/>
    <w:rsid w:val="006F76C5"/>
    <w:rsid w:val="006F7922"/>
    <w:rsid w:val="006F7A6B"/>
    <w:rsid w:val="006F7FE6"/>
    <w:rsid w:val="007003FD"/>
    <w:rsid w:val="007008DC"/>
    <w:rsid w:val="00700D88"/>
    <w:rsid w:val="007019E5"/>
    <w:rsid w:val="00702E0F"/>
    <w:rsid w:val="00704571"/>
    <w:rsid w:val="007046D2"/>
    <w:rsid w:val="00704F4B"/>
    <w:rsid w:val="007105DE"/>
    <w:rsid w:val="0071353F"/>
    <w:rsid w:val="0071492B"/>
    <w:rsid w:val="00715C2E"/>
    <w:rsid w:val="007163FF"/>
    <w:rsid w:val="007170E9"/>
    <w:rsid w:val="00717A6A"/>
    <w:rsid w:val="00720642"/>
    <w:rsid w:val="00722F96"/>
    <w:rsid w:val="00723700"/>
    <w:rsid w:val="007240A7"/>
    <w:rsid w:val="00731204"/>
    <w:rsid w:val="00731E3E"/>
    <w:rsid w:val="0073283C"/>
    <w:rsid w:val="0073311B"/>
    <w:rsid w:val="00733D7C"/>
    <w:rsid w:val="007358DB"/>
    <w:rsid w:val="00735B9A"/>
    <w:rsid w:val="00737435"/>
    <w:rsid w:val="00741C83"/>
    <w:rsid w:val="00742852"/>
    <w:rsid w:val="00744CD5"/>
    <w:rsid w:val="00744D6D"/>
    <w:rsid w:val="007476CB"/>
    <w:rsid w:val="00750C78"/>
    <w:rsid w:val="007519FF"/>
    <w:rsid w:val="00752176"/>
    <w:rsid w:val="007528B9"/>
    <w:rsid w:val="007538A1"/>
    <w:rsid w:val="00753D53"/>
    <w:rsid w:val="00754D37"/>
    <w:rsid w:val="00754DF2"/>
    <w:rsid w:val="00756124"/>
    <w:rsid w:val="00756A73"/>
    <w:rsid w:val="00757015"/>
    <w:rsid w:val="00757706"/>
    <w:rsid w:val="007579C8"/>
    <w:rsid w:val="00757F77"/>
    <w:rsid w:val="007607EF"/>
    <w:rsid w:val="00762B38"/>
    <w:rsid w:val="00763D4D"/>
    <w:rsid w:val="00763F4C"/>
    <w:rsid w:val="007661C9"/>
    <w:rsid w:val="007667EC"/>
    <w:rsid w:val="007667FB"/>
    <w:rsid w:val="00767303"/>
    <w:rsid w:val="00770CBE"/>
    <w:rsid w:val="00773775"/>
    <w:rsid w:val="007749A8"/>
    <w:rsid w:val="00775E39"/>
    <w:rsid w:val="0077669D"/>
    <w:rsid w:val="007802D2"/>
    <w:rsid w:val="00781B45"/>
    <w:rsid w:val="0078296A"/>
    <w:rsid w:val="0078302B"/>
    <w:rsid w:val="0078564E"/>
    <w:rsid w:val="00785866"/>
    <w:rsid w:val="00786CB9"/>
    <w:rsid w:val="0078778D"/>
    <w:rsid w:val="00787807"/>
    <w:rsid w:val="00791081"/>
    <w:rsid w:val="0079157C"/>
    <w:rsid w:val="007916D1"/>
    <w:rsid w:val="00792C56"/>
    <w:rsid w:val="00796680"/>
    <w:rsid w:val="00796B06"/>
    <w:rsid w:val="00796B65"/>
    <w:rsid w:val="007A0508"/>
    <w:rsid w:val="007A356D"/>
    <w:rsid w:val="007A375B"/>
    <w:rsid w:val="007A4722"/>
    <w:rsid w:val="007A5BAC"/>
    <w:rsid w:val="007A5EBD"/>
    <w:rsid w:val="007A6790"/>
    <w:rsid w:val="007A7F3B"/>
    <w:rsid w:val="007B0413"/>
    <w:rsid w:val="007B0AB2"/>
    <w:rsid w:val="007B0E3D"/>
    <w:rsid w:val="007B1159"/>
    <w:rsid w:val="007B1C80"/>
    <w:rsid w:val="007B7559"/>
    <w:rsid w:val="007B7927"/>
    <w:rsid w:val="007B7A23"/>
    <w:rsid w:val="007B7F4F"/>
    <w:rsid w:val="007C0B3D"/>
    <w:rsid w:val="007C0DF3"/>
    <w:rsid w:val="007C155E"/>
    <w:rsid w:val="007C1C6C"/>
    <w:rsid w:val="007C35D7"/>
    <w:rsid w:val="007C46E9"/>
    <w:rsid w:val="007C57B3"/>
    <w:rsid w:val="007C6634"/>
    <w:rsid w:val="007C6FE8"/>
    <w:rsid w:val="007D0C3E"/>
    <w:rsid w:val="007D20D8"/>
    <w:rsid w:val="007D2732"/>
    <w:rsid w:val="007D45C8"/>
    <w:rsid w:val="007D48AD"/>
    <w:rsid w:val="007D5AFB"/>
    <w:rsid w:val="007D6549"/>
    <w:rsid w:val="007D6E59"/>
    <w:rsid w:val="007D6EF3"/>
    <w:rsid w:val="007D713E"/>
    <w:rsid w:val="007E2AE1"/>
    <w:rsid w:val="007E2B95"/>
    <w:rsid w:val="007E3397"/>
    <w:rsid w:val="007E5903"/>
    <w:rsid w:val="007E6FD0"/>
    <w:rsid w:val="007F063B"/>
    <w:rsid w:val="007F075B"/>
    <w:rsid w:val="007F2DB5"/>
    <w:rsid w:val="007F4448"/>
    <w:rsid w:val="007F4B17"/>
    <w:rsid w:val="007F4C3B"/>
    <w:rsid w:val="007F77A6"/>
    <w:rsid w:val="007F7898"/>
    <w:rsid w:val="007F7F33"/>
    <w:rsid w:val="008016AC"/>
    <w:rsid w:val="00802627"/>
    <w:rsid w:val="00803659"/>
    <w:rsid w:val="0080367E"/>
    <w:rsid w:val="00803AA5"/>
    <w:rsid w:val="00805043"/>
    <w:rsid w:val="008107B3"/>
    <w:rsid w:val="008108B9"/>
    <w:rsid w:val="008132A9"/>
    <w:rsid w:val="008140E6"/>
    <w:rsid w:val="0081513A"/>
    <w:rsid w:val="0081607A"/>
    <w:rsid w:val="00817739"/>
    <w:rsid w:val="00817A53"/>
    <w:rsid w:val="00817FE4"/>
    <w:rsid w:val="008213C5"/>
    <w:rsid w:val="00822FF7"/>
    <w:rsid w:val="0082312F"/>
    <w:rsid w:val="008246C1"/>
    <w:rsid w:val="008252A7"/>
    <w:rsid w:val="00825540"/>
    <w:rsid w:val="008256A7"/>
    <w:rsid w:val="008260BF"/>
    <w:rsid w:val="00826C66"/>
    <w:rsid w:val="0083185A"/>
    <w:rsid w:val="00832898"/>
    <w:rsid w:val="00832DC2"/>
    <w:rsid w:val="0083512D"/>
    <w:rsid w:val="00835946"/>
    <w:rsid w:val="00836270"/>
    <w:rsid w:val="00836B3D"/>
    <w:rsid w:val="00836F5A"/>
    <w:rsid w:val="00842892"/>
    <w:rsid w:val="00844C88"/>
    <w:rsid w:val="0084639E"/>
    <w:rsid w:val="008518EF"/>
    <w:rsid w:val="00853629"/>
    <w:rsid w:val="00853ADF"/>
    <w:rsid w:val="00854129"/>
    <w:rsid w:val="00854A5F"/>
    <w:rsid w:val="00855425"/>
    <w:rsid w:val="00855EEB"/>
    <w:rsid w:val="00860051"/>
    <w:rsid w:val="00861AB9"/>
    <w:rsid w:val="00861C97"/>
    <w:rsid w:val="00862376"/>
    <w:rsid w:val="00862B68"/>
    <w:rsid w:val="0086424B"/>
    <w:rsid w:val="0086575A"/>
    <w:rsid w:val="008666F6"/>
    <w:rsid w:val="00867630"/>
    <w:rsid w:val="0087097B"/>
    <w:rsid w:val="00872D6C"/>
    <w:rsid w:val="00874975"/>
    <w:rsid w:val="00875DD3"/>
    <w:rsid w:val="008760EB"/>
    <w:rsid w:val="008807E1"/>
    <w:rsid w:val="008811DD"/>
    <w:rsid w:val="008813CF"/>
    <w:rsid w:val="0088183E"/>
    <w:rsid w:val="008823AF"/>
    <w:rsid w:val="00884BBD"/>
    <w:rsid w:val="00887215"/>
    <w:rsid w:val="0089050D"/>
    <w:rsid w:val="00890730"/>
    <w:rsid w:val="008908E8"/>
    <w:rsid w:val="00890D5F"/>
    <w:rsid w:val="0089354F"/>
    <w:rsid w:val="00893671"/>
    <w:rsid w:val="00893A30"/>
    <w:rsid w:val="00895D8C"/>
    <w:rsid w:val="008971CD"/>
    <w:rsid w:val="00897499"/>
    <w:rsid w:val="008974C4"/>
    <w:rsid w:val="00897744"/>
    <w:rsid w:val="0089775C"/>
    <w:rsid w:val="00897A0D"/>
    <w:rsid w:val="008A3043"/>
    <w:rsid w:val="008A3FC0"/>
    <w:rsid w:val="008A62C6"/>
    <w:rsid w:val="008A6A99"/>
    <w:rsid w:val="008A714B"/>
    <w:rsid w:val="008A7ABD"/>
    <w:rsid w:val="008B02B9"/>
    <w:rsid w:val="008B228D"/>
    <w:rsid w:val="008B28B1"/>
    <w:rsid w:val="008B2E72"/>
    <w:rsid w:val="008B3221"/>
    <w:rsid w:val="008B728F"/>
    <w:rsid w:val="008C5424"/>
    <w:rsid w:val="008C5C29"/>
    <w:rsid w:val="008C6D27"/>
    <w:rsid w:val="008D0C3B"/>
    <w:rsid w:val="008D2019"/>
    <w:rsid w:val="008D2067"/>
    <w:rsid w:val="008D2362"/>
    <w:rsid w:val="008D29ED"/>
    <w:rsid w:val="008D55BF"/>
    <w:rsid w:val="008D798C"/>
    <w:rsid w:val="008E0017"/>
    <w:rsid w:val="008E0053"/>
    <w:rsid w:val="008E0460"/>
    <w:rsid w:val="008E1200"/>
    <w:rsid w:val="008E15FD"/>
    <w:rsid w:val="008E16AC"/>
    <w:rsid w:val="008E1B7E"/>
    <w:rsid w:val="008E1DA9"/>
    <w:rsid w:val="008E3819"/>
    <w:rsid w:val="008E403E"/>
    <w:rsid w:val="008E47DE"/>
    <w:rsid w:val="008E5F12"/>
    <w:rsid w:val="008F1B63"/>
    <w:rsid w:val="008F1FFB"/>
    <w:rsid w:val="008F41B3"/>
    <w:rsid w:val="008F4E4F"/>
    <w:rsid w:val="008F5122"/>
    <w:rsid w:val="008F593B"/>
    <w:rsid w:val="008F5DE6"/>
    <w:rsid w:val="00900EE1"/>
    <w:rsid w:val="009017E0"/>
    <w:rsid w:val="00904194"/>
    <w:rsid w:val="009046A8"/>
    <w:rsid w:val="00904CD2"/>
    <w:rsid w:val="0090630A"/>
    <w:rsid w:val="00910AB5"/>
    <w:rsid w:val="0091120D"/>
    <w:rsid w:val="009120AC"/>
    <w:rsid w:val="00912102"/>
    <w:rsid w:val="00912774"/>
    <w:rsid w:val="00914FCE"/>
    <w:rsid w:val="00915886"/>
    <w:rsid w:val="009164E1"/>
    <w:rsid w:val="00917BCF"/>
    <w:rsid w:val="00922D1E"/>
    <w:rsid w:val="00922D76"/>
    <w:rsid w:val="00923642"/>
    <w:rsid w:val="009241C0"/>
    <w:rsid w:val="00924514"/>
    <w:rsid w:val="00924955"/>
    <w:rsid w:val="00927854"/>
    <w:rsid w:val="009313EC"/>
    <w:rsid w:val="00932F5E"/>
    <w:rsid w:val="0093726A"/>
    <w:rsid w:val="009418C7"/>
    <w:rsid w:val="009419F2"/>
    <w:rsid w:val="009420E1"/>
    <w:rsid w:val="009421E1"/>
    <w:rsid w:val="00942A2E"/>
    <w:rsid w:val="00943442"/>
    <w:rsid w:val="00943797"/>
    <w:rsid w:val="0094511A"/>
    <w:rsid w:val="0095027B"/>
    <w:rsid w:val="0095050C"/>
    <w:rsid w:val="00951237"/>
    <w:rsid w:val="00951937"/>
    <w:rsid w:val="00951AE4"/>
    <w:rsid w:val="00953EBC"/>
    <w:rsid w:val="0095679A"/>
    <w:rsid w:val="00957578"/>
    <w:rsid w:val="00957A6A"/>
    <w:rsid w:val="00957D83"/>
    <w:rsid w:val="0096002A"/>
    <w:rsid w:val="00962730"/>
    <w:rsid w:val="00963433"/>
    <w:rsid w:val="009662B3"/>
    <w:rsid w:val="009706ED"/>
    <w:rsid w:val="0097121E"/>
    <w:rsid w:val="00971F67"/>
    <w:rsid w:val="00971F8B"/>
    <w:rsid w:val="00971FB0"/>
    <w:rsid w:val="00972C8B"/>
    <w:rsid w:val="00972DF8"/>
    <w:rsid w:val="00977FDD"/>
    <w:rsid w:val="00983777"/>
    <w:rsid w:val="00984BD3"/>
    <w:rsid w:val="0098688C"/>
    <w:rsid w:val="00986E76"/>
    <w:rsid w:val="0098704C"/>
    <w:rsid w:val="00991C3F"/>
    <w:rsid w:val="00993A73"/>
    <w:rsid w:val="00993DD1"/>
    <w:rsid w:val="00993E69"/>
    <w:rsid w:val="009940EC"/>
    <w:rsid w:val="009947E8"/>
    <w:rsid w:val="009949FC"/>
    <w:rsid w:val="00994B68"/>
    <w:rsid w:val="00996300"/>
    <w:rsid w:val="009A106C"/>
    <w:rsid w:val="009A34BF"/>
    <w:rsid w:val="009A48D4"/>
    <w:rsid w:val="009A494E"/>
    <w:rsid w:val="009A4FDF"/>
    <w:rsid w:val="009A5AB8"/>
    <w:rsid w:val="009A6AD6"/>
    <w:rsid w:val="009B004B"/>
    <w:rsid w:val="009B014E"/>
    <w:rsid w:val="009B1E37"/>
    <w:rsid w:val="009B3FF4"/>
    <w:rsid w:val="009B6210"/>
    <w:rsid w:val="009C01A7"/>
    <w:rsid w:val="009C07B6"/>
    <w:rsid w:val="009C21BF"/>
    <w:rsid w:val="009C4485"/>
    <w:rsid w:val="009C6792"/>
    <w:rsid w:val="009C7E7D"/>
    <w:rsid w:val="009D1897"/>
    <w:rsid w:val="009D3102"/>
    <w:rsid w:val="009D38E8"/>
    <w:rsid w:val="009D4992"/>
    <w:rsid w:val="009D55B8"/>
    <w:rsid w:val="009D587B"/>
    <w:rsid w:val="009D7BD9"/>
    <w:rsid w:val="009D7E7E"/>
    <w:rsid w:val="009E0D11"/>
    <w:rsid w:val="009E2D6F"/>
    <w:rsid w:val="009E4F37"/>
    <w:rsid w:val="009E57E8"/>
    <w:rsid w:val="009E5F31"/>
    <w:rsid w:val="009E6C5B"/>
    <w:rsid w:val="009E6D41"/>
    <w:rsid w:val="009E7D10"/>
    <w:rsid w:val="009F14D8"/>
    <w:rsid w:val="009F33A1"/>
    <w:rsid w:val="009F36B2"/>
    <w:rsid w:val="009F38B0"/>
    <w:rsid w:val="009F3FFA"/>
    <w:rsid w:val="009F43C9"/>
    <w:rsid w:val="009F571D"/>
    <w:rsid w:val="009F57FC"/>
    <w:rsid w:val="009F5CE5"/>
    <w:rsid w:val="009F5DA4"/>
    <w:rsid w:val="009F66B8"/>
    <w:rsid w:val="009F6D08"/>
    <w:rsid w:val="009F7733"/>
    <w:rsid w:val="00A00AC0"/>
    <w:rsid w:val="00A015CB"/>
    <w:rsid w:val="00A07636"/>
    <w:rsid w:val="00A10208"/>
    <w:rsid w:val="00A118FF"/>
    <w:rsid w:val="00A1204C"/>
    <w:rsid w:val="00A13051"/>
    <w:rsid w:val="00A13CA2"/>
    <w:rsid w:val="00A1684F"/>
    <w:rsid w:val="00A17FF0"/>
    <w:rsid w:val="00A20149"/>
    <w:rsid w:val="00A203F8"/>
    <w:rsid w:val="00A20E07"/>
    <w:rsid w:val="00A221D6"/>
    <w:rsid w:val="00A23181"/>
    <w:rsid w:val="00A24AD4"/>
    <w:rsid w:val="00A26074"/>
    <w:rsid w:val="00A269CF"/>
    <w:rsid w:val="00A26E6E"/>
    <w:rsid w:val="00A32135"/>
    <w:rsid w:val="00A3540B"/>
    <w:rsid w:val="00A35BF7"/>
    <w:rsid w:val="00A35C47"/>
    <w:rsid w:val="00A3736A"/>
    <w:rsid w:val="00A377E9"/>
    <w:rsid w:val="00A37FF2"/>
    <w:rsid w:val="00A4018E"/>
    <w:rsid w:val="00A41ABF"/>
    <w:rsid w:val="00A421CA"/>
    <w:rsid w:val="00A438E9"/>
    <w:rsid w:val="00A443FB"/>
    <w:rsid w:val="00A452EE"/>
    <w:rsid w:val="00A456A5"/>
    <w:rsid w:val="00A460B1"/>
    <w:rsid w:val="00A47BA8"/>
    <w:rsid w:val="00A50532"/>
    <w:rsid w:val="00A50C76"/>
    <w:rsid w:val="00A513ED"/>
    <w:rsid w:val="00A54E83"/>
    <w:rsid w:val="00A5643D"/>
    <w:rsid w:val="00A5740A"/>
    <w:rsid w:val="00A575E0"/>
    <w:rsid w:val="00A57CE9"/>
    <w:rsid w:val="00A60709"/>
    <w:rsid w:val="00A60DDD"/>
    <w:rsid w:val="00A611B4"/>
    <w:rsid w:val="00A615D5"/>
    <w:rsid w:val="00A64216"/>
    <w:rsid w:val="00A67083"/>
    <w:rsid w:val="00A70610"/>
    <w:rsid w:val="00A70A57"/>
    <w:rsid w:val="00A73728"/>
    <w:rsid w:val="00A739F1"/>
    <w:rsid w:val="00A7448A"/>
    <w:rsid w:val="00A75578"/>
    <w:rsid w:val="00A75799"/>
    <w:rsid w:val="00A75FCD"/>
    <w:rsid w:val="00A766B5"/>
    <w:rsid w:val="00A76FD4"/>
    <w:rsid w:val="00A8072D"/>
    <w:rsid w:val="00A82DCD"/>
    <w:rsid w:val="00A852CD"/>
    <w:rsid w:val="00A8563D"/>
    <w:rsid w:val="00A90348"/>
    <w:rsid w:val="00A910C8"/>
    <w:rsid w:val="00A9222B"/>
    <w:rsid w:val="00A92D05"/>
    <w:rsid w:val="00A93E49"/>
    <w:rsid w:val="00A95354"/>
    <w:rsid w:val="00A95EC2"/>
    <w:rsid w:val="00A96A62"/>
    <w:rsid w:val="00A97F0B"/>
    <w:rsid w:val="00AA0BFB"/>
    <w:rsid w:val="00AA2420"/>
    <w:rsid w:val="00AA4C93"/>
    <w:rsid w:val="00AA5591"/>
    <w:rsid w:val="00AA6420"/>
    <w:rsid w:val="00AB1153"/>
    <w:rsid w:val="00AB4672"/>
    <w:rsid w:val="00AB47F7"/>
    <w:rsid w:val="00AB57C9"/>
    <w:rsid w:val="00AB58F0"/>
    <w:rsid w:val="00AB7248"/>
    <w:rsid w:val="00AB76F1"/>
    <w:rsid w:val="00AC1CD5"/>
    <w:rsid w:val="00AC3CF6"/>
    <w:rsid w:val="00AC4EAA"/>
    <w:rsid w:val="00AC636A"/>
    <w:rsid w:val="00AC64A1"/>
    <w:rsid w:val="00AC67B5"/>
    <w:rsid w:val="00AD04A9"/>
    <w:rsid w:val="00AD1DA4"/>
    <w:rsid w:val="00AD2348"/>
    <w:rsid w:val="00AD29CF"/>
    <w:rsid w:val="00AD31DE"/>
    <w:rsid w:val="00AD3A2B"/>
    <w:rsid w:val="00AD3AE4"/>
    <w:rsid w:val="00AD43CB"/>
    <w:rsid w:val="00AD6A53"/>
    <w:rsid w:val="00AD7328"/>
    <w:rsid w:val="00AD7CCD"/>
    <w:rsid w:val="00AE0423"/>
    <w:rsid w:val="00AE0BB1"/>
    <w:rsid w:val="00AE12C7"/>
    <w:rsid w:val="00AE134E"/>
    <w:rsid w:val="00AE1CF7"/>
    <w:rsid w:val="00AE4C9C"/>
    <w:rsid w:val="00AE50D4"/>
    <w:rsid w:val="00AE5821"/>
    <w:rsid w:val="00AE65C5"/>
    <w:rsid w:val="00AE715F"/>
    <w:rsid w:val="00AE735A"/>
    <w:rsid w:val="00AE7BB5"/>
    <w:rsid w:val="00AF0590"/>
    <w:rsid w:val="00AF2216"/>
    <w:rsid w:val="00AF32F6"/>
    <w:rsid w:val="00AF4606"/>
    <w:rsid w:val="00AF50D2"/>
    <w:rsid w:val="00AF6B2C"/>
    <w:rsid w:val="00AF7B33"/>
    <w:rsid w:val="00B00622"/>
    <w:rsid w:val="00B00F88"/>
    <w:rsid w:val="00B00FFD"/>
    <w:rsid w:val="00B027AE"/>
    <w:rsid w:val="00B02B12"/>
    <w:rsid w:val="00B02BD9"/>
    <w:rsid w:val="00B02D61"/>
    <w:rsid w:val="00B02EEC"/>
    <w:rsid w:val="00B040B9"/>
    <w:rsid w:val="00B061E7"/>
    <w:rsid w:val="00B1012E"/>
    <w:rsid w:val="00B10B9C"/>
    <w:rsid w:val="00B11A0F"/>
    <w:rsid w:val="00B1314A"/>
    <w:rsid w:val="00B13643"/>
    <w:rsid w:val="00B14AA6"/>
    <w:rsid w:val="00B14F91"/>
    <w:rsid w:val="00B15645"/>
    <w:rsid w:val="00B16565"/>
    <w:rsid w:val="00B22EAC"/>
    <w:rsid w:val="00B23623"/>
    <w:rsid w:val="00B23E75"/>
    <w:rsid w:val="00B240C2"/>
    <w:rsid w:val="00B252E2"/>
    <w:rsid w:val="00B2632E"/>
    <w:rsid w:val="00B27437"/>
    <w:rsid w:val="00B30CC2"/>
    <w:rsid w:val="00B33258"/>
    <w:rsid w:val="00B3356E"/>
    <w:rsid w:val="00B34886"/>
    <w:rsid w:val="00B34894"/>
    <w:rsid w:val="00B35CAF"/>
    <w:rsid w:val="00B42C7B"/>
    <w:rsid w:val="00B43AC2"/>
    <w:rsid w:val="00B447D5"/>
    <w:rsid w:val="00B45215"/>
    <w:rsid w:val="00B45911"/>
    <w:rsid w:val="00B47803"/>
    <w:rsid w:val="00B47D54"/>
    <w:rsid w:val="00B508DF"/>
    <w:rsid w:val="00B52C78"/>
    <w:rsid w:val="00B5512C"/>
    <w:rsid w:val="00B56283"/>
    <w:rsid w:val="00B57266"/>
    <w:rsid w:val="00B57A0E"/>
    <w:rsid w:val="00B60DBF"/>
    <w:rsid w:val="00B60F61"/>
    <w:rsid w:val="00B62DF0"/>
    <w:rsid w:val="00B64BD4"/>
    <w:rsid w:val="00B66F91"/>
    <w:rsid w:val="00B70087"/>
    <w:rsid w:val="00B71EBE"/>
    <w:rsid w:val="00B75322"/>
    <w:rsid w:val="00B75BF3"/>
    <w:rsid w:val="00B76B95"/>
    <w:rsid w:val="00B76C85"/>
    <w:rsid w:val="00B830FE"/>
    <w:rsid w:val="00B831CB"/>
    <w:rsid w:val="00B843EA"/>
    <w:rsid w:val="00B901A9"/>
    <w:rsid w:val="00B91D1D"/>
    <w:rsid w:val="00B92252"/>
    <w:rsid w:val="00B942B1"/>
    <w:rsid w:val="00B94877"/>
    <w:rsid w:val="00B94B72"/>
    <w:rsid w:val="00B96676"/>
    <w:rsid w:val="00B97743"/>
    <w:rsid w:val="00BA0FE2"/>
    <w:rsid w:val="00BA15F0"/>
    <w:rsid w:val="00BA2CB1"/>
    <w:rsid w:val="00BA3397"/>
    <w:rsid w:val="00BA6640"/>
    <w:rsid w:val="00BA7CD6"/>
    <w:rsid w:val="00BB02A3"/>
    <w:rsid w:val="00BB05DE"/>
    <w:rsid w:val="00BB38ED"/>
    <w:rsid w:val="00BB6191"/>
    <w:rsid w:val="00BC0508"/>
    <w:rsid w:val="00BC0821"/>
    <w:rsid w:val="00BC1611"/>
    <w:rsid w:val="00BC52FC"/>
    <w:rsid w:val="00BC53D6"/>
    <w:rsid w:val="00BC55E9"/>
    <w:rsid w:val="00BC5822"/>
    <w:rsid w:val="00BC5FE5"/>
    <w:rsid w:val="00BC7508"/>
    <w:rsid w:val="00BC7F18"/>
    <w:rsid w:val="00BD2A81"/>
    <w:rsid w:val="00BD5D3B"/>
    <w:rsid w:val="00BD769C"/>
    <w:rsid w:val="00BD7F29"/>
    <w:rsid w:val="00BE0E23"/>
    <w:rsid w:val="00BE33C4"/>
    <w:rsid w:val="00BE6950"/>
    <w:rsid w:val="00BE6986"/>
    <w:rsid w:val="00BE6EC5"/>
    <w:rsid w:val="00BE78F0"/>
    <w:rsid w:val="00BE7CB1"/>
    <w:rsid w:val="00BF0061"/>
    <w:rsid w:val="00BF00CF"/>
    <w:rsid w:val="00BF0672"/>
    <w:rsid w:val="00BF0EFC"/>
    <w:rsid w:val="00BF22B8"/>
    <w:rsid w:val="00BF2EDE"/>
    <w:rsid w:val="00BF3231"/>
    <w:rsid w:val="00BF3A7B"/>
    <w:rsid w:val="00C005BF"/>
    <w:rsid w:val="00C024F2"/>
    <w:rsid w:val="00C026FD"/>
    <w:rsid w:val="00C05FB3"/>
    <w:rsid w:val="00C07171"/>
    <w:rsid w:val="00C10343"/>
    <w:rsid w:val="00C14F61"/>
    <w:rsid w:val="00C16221"/>
    <w:rsid w:val="00C1653A"/>
    <w:rsid w:val="00C16C38"/>
    <w:rsid w:val="00C1756B"/>
    <w:rsid w:val="00C20C16"/>
    <w:rsid w:val="00C21194"/>
    <w:rsid w:val="00C213A9"/>
    <w:rsid w:val="00C21814"/>
    <w:rsid w:val="00C21BE4"/>
    <w:rsid w:val="00C23049"/>
    <w:rsid w:val="00C23E48"/>
    <w:rsid w:val="00C241B6"/>
    <w:rsid w:val="00C2461C"/>
    <w:rsid w:val="00C246DC"/>
    <w:rsid w:val="00C24986"/>
    <w:rsid w:val="00C25549"/>
    <w:rsid w:val="00C25670"/>
    <w:rsid w:val="00C3061E"/>
    <w:rsid w:val="00C3115D"/>
    <w:rsid w:val="00C35BC1"/>
    <w:rsid w:val="00C36EF8"/>
    <w:rsid w:val="00C41F94"/>
    <w:rsid w:val="00C431C9"/>
    <w:rsid w:val="00C438CD"/>
    <w:rsid w:val="00C44148"/>
    <w:rsid w:val="00C455FC"/>
    <w:rsid w:val="00C4772E"/>
    <w:rsid w:val="00C503E7"/>
    <w:rsid w:val="00C50626"/>
    <w:rsid w:val="00C506D1"/>
    <w:rsid w:val="00C517D5"/>
    <w:rsid w:val="00C51BAF"/>
    <w:rsid w:val="00C546BD"/>
    <w:rsid w:val="00C546CD"/>
    <w:rsid w:val="00C54DF0"/>
    <w:rsid w:val="00C55E8B"/>
    <w:rsid w:val="00C55F72"/>
    <w:rsid w:val="00C56909"/>
    <w:rsid w:val="00C56AF6"/>
    <w:rsid w:val="00C57C6E"/>
    <w:rsid w:val="00C6078C"/>
    <w:rsid w:val="00C61394"/>
    <w:rsid w:val="00C62EFC"/>
    <w:rsid w:val="00C64B63"/>
    <w:rsid w:val="00C66434"/>
    <w:rsid w:val="00C67DCF"/>
    <w:rsid w:val="00C67F70"/>
    <w:rsid w:val="00C70512"/>
    <w:rsid w:val="00C71042"/>
    <w:rsid w:val="00C71765"/>
    <w:rsid w:val="00C7456F"/>
    <w:rsid w:val="00C746B9"/>
    <w:rsid w:val="00C75082"/>
    <w:rsid w:val="00C75C11"/>
    <w:rsid w:val="00C76048"/>
    <w:rsid w:val="00C77C3A"/>
    <w:rsid w:val="00C831D6"/>
    <w:rsid w:val="00C83546"/>
    <w:rsid w:val="00C84462"/>
    <w:rsid w:val="00C84A7F"/>
    <w:rsid w:val="00C84C7C"/>
    <w:rsid w:val="00C84D6A"/>
    <w:rsid w:val="00C86799"/>
    <w:rsid w:val="00C9524C"/>
    <w:rsid w:val="00C971E8"/>
    <w:rsid w:val="00C9746E"/>
    <w:rsid w:val="00CA0C6D"/>
    <w:rsid w:val="00CA33CD"/>
    <w:rsid w:val="00CA3CD5"/>
    <w:rsid w:val="00CA41D0"/>
    <w:rsid w:val="00CA4360"/>
    <w:rsid w:val="00CA4DAF"/>
    <w:rsid w:val="00CA4DF6"/>
    <w:rsid w:val="00CA634C"/>
    <w:rsid w:val="00CA7704"/>
    <w:rsid w:val="00CB032E"/>
    <w:rsid w:val="00CB0349"/>
    <w:rsid w:val="00CB0923"/>
    <w:rsid w:val="00CB3C98"/>
    <w:rsid w:val="00CB3E95"/>
    <w:rsid w:val="00CB4329"/>
    <w:rsid w:val="00CB779A"/>
    <w:rsid w:val="00CC0393"/>
    <w:rsid w:val="00CC0710"/>
    <w:rsid w:val="00CC1674"/>
    <w:rsid w:val="00CC25DF"/>
    <w:rsid w:val="00CC4120"/>
    <w:rsid w:val="00CC4F2E"/>
    <w:rsid w:val="00CC57D5"/>
    <w:rsid w:val="00CC5D0F"/>
    <w:rsid w:val="00CC6CC7"/>
    <w:rsid w:val="00CD21DD"/>
    <w:rsid w:val="00CD2491"/>
    <w:rsid w:val="00CD2C81"/>
    <w:rsid w:val="00CD362E"/>
    <w:rsid w:val="00CD514B"/>
    <w:rsid w:val="00CD5640"/>
    <w:rsid w:val="00CD5F4E"/>
    <w:rsid w:val="00CD7798"/>
    <w:rsid w:val="00CE1407"/>
    <w:rsid w:val="00CE3064"/>
    <w:rsid w:val="00CE31D8"/>
    <w:rsid w:val="00CE3EC6"/>
    <w:rsid w:val="00CE4829"/>
    <w:rsid w:val="00CE56EA"/>
    <w:rsid w:val="00CE6214"/>
    <w:rsid w:val="00CE7685"/>
    <w:rsid w:val="00CF0E7B"/>
    <w:rsid w:val="00CF20C9"/>
    <w:rsid w:val="00CF2750"/>
    <w:rsid w:val="00CF3086"/>
    <w:rsid w:val="00CF3611"/>
    <w:rsid w:val="00CF40A3"/>
    <w:rsid w:val="00CF7403"/>
    <w:rsid w:val="00D011B6"/>
    <w:rsid w:val="00D0174B"/>
    <w:rsid w:val="00D02D97"/>
    <w:rsid w:val="00D03693"/>
    <w:rsid w:val="00D04428"/>
    <w:rsid w:val="00D04807"/>
    <w:rsid w:val="00D06264"/>
    <w:rsid w:val="00D073B5"/>
    <w:rsid w:val="00D1178A"/>
    <w:rsid w:val="00D11FDB"/>
    <w:rsid w:val="00D12891"/>
    <w:rsid w:val="00D13B4F"/>
    <w:rsid w:val="00D141A2"/>
    <w:rsid w:val="00D177B4"/>
    <w:rsid w:val="00D26ABB"/>
    <w:rsid w:val="00D30A19"/>
    <w:rsid w:val="00D353E5"/>
    <w:rsid w:val="00D353F3"/>
    <w:rsid w:val="00D3557E"/>
    <w:rsid w:val="00D35831"/>
    <w:rsid w:val="00D36207"/>
    <w:rsid w:val="00D41082"/>
    <w:rsid w:val="00D415D0"/>
    <w:rsid w:val="00D415F1"/>
    <w:rsid w:val="00D41C69"/>
    <w:rsid w:val="00D4377D"/>
    <w:rsid w:val="00D45187"/>
    <w:rsid w:val="00D4562C"/>
    <w:rsid w:val="00D45ACE"/>
    <w:rsid w:val="00D45D39"/>
    <w:rsid w:val="00D46CF5"/>
    <w:rsid w:val="00D47062"/>
    <w:rsid w:val="00D47AAD"/>
    <w:rsid w:val="00D514B6"/>
    <w:rsid w:val="00D573CB"/>
    <w:rsid w:val="00D57769"/>
    <w:rsid w:val="00D60AA8"/>
    <w:rsid w:val="00D61F11"/>
    <w:rsid w:val="00D65A77"/>
    <w:rsid w:val="00D65E3A"/>
    <w:rsid w:val="00D66D62"/>
    <w:rsid w:val="00D67F9E"/>
    <w:rsid w:val="00D70ED9"/>
    <w:rsid w:val="00D72AF4"/>
    <w:rsid w:val="00D72E3B"/>
    <w:rsid w:val="00D73976"/>
    <w:rsid w:val="00D75017"/>
    <w:rsid w:val="00D75C21"/>
    <w:rsid w:val="00D763F5"/>
    <w:rsid w:val="00D7641C"/>
    <w:rsid w:val="00D77918"/>
    <w:rsid w:val="00D8350B"/>
    <w:rsid w:val="00D8480E"/>
    <w:rsid w:val="00D84B57"/>
    <w:rsid w:val="00D84EC6"/>
    <w:rsid w:val="00D850F7"/>
    <w:rsid w:val="00D87DBA"/>
    <w:rsid w:val="00D91B5B"/>
    <w:rsid w:val="00D93AE9"/>
    <w:rsid w:val="00D93E1B"/>
    <w:rsid w:val="00D95D86"/>
    <w:rsid w:val="00D96AB9"/>
    <w:rsid w:val="00DA0F04"/>
    <w:rsid w:val="00DA12E4"/>
    <w:rsid w:val="00DA24EE"/>
    <w:rsid w:val="00DA58E3"/>
    <w:rsid w:val="00DA60C4"/>
    <w:rsid w:val="00DA6EC9"/>
    <w:rsid w:val="00DA714B"/>
    <w:rsid w:val="00DB0320"/>
    <w:rsid w:val="00DB0CA5"/>
    <w:rsid w:val="00DB1D64"/>
    <w:rsid w:val="00DB2158"/>
    <w:rsid w:val="00DB313E"/>
    <w:rsid w:val="00DB3691"/>
    <w:rsid w:val="00DB42FA"/>
    <w:rsid w:val="00DB4EA6"/>
    <w:rsid w:val="00DB5D1F"/>
    <w:rsid w:val="00DB7EDE"/>
    <w:rsid w:val="00DC487C"/>
    <w:rsid w:val="00DC5B11"/>
    <w:rsid w:val="00DC64D0"/>
    <w:rsid w:val="00DC6A2F"/>
    <w:rsid w:val="00DC716B"/>
    <w:rsid w:val="00DD043A"/>
    <w:rsid w:val="00DD2720"/>
    <w:rsid w:val="00DD2BF4"/>
    <w:rsid w:val="00DE01F8"/>
    <w:rsid w:val="00DE1169"/>
    <w:rsid w:val="00DE2983"/>
    <w:rsid w:val="00DE3540"/>
    <w:rsid w:val="00DE3679"/>
    <w:rsid w:val="00DE49FF"/>
    <w:rsid w:val="00DE5147"/>
    <w:rsid w:val="00DE7BB0"/>
    <w:rsid w:val="00DF504B"/>
    <w:rsid w:val="00DF64EA"/>
    <w:rsid w:val="00DF68DB"/>
    <w:rsid w:val="00E01428"/>
    <w:rsid w:val="00E021C2"/>
    <w:rsid w:val="00E053B1"/>
    <w:rsid w:val="00E0588A"/>
    <w:rsid w:val="00E05B87"/>
    <w:rsid w:val="00E06316"/>
    <w:rsid w:val="00E067DA"/>
    <w:rsid w:val="00E06C19"/>
    <w:rsid w:val="00E10506"/>
    <w:rsid w:val="00E113AF"/>
    <w:rsid w:val="00E15B28"/>
    <w:rsid w:val="00E15EF4"/>
    <w:rsid w:val="00E162C9"/>
    <w:rsid w:val="00E2036C"/>
    <w:rsid w:val="00E22138"/>
    <w:rsid w:val="00E27F87"/>
    <w:rsid w:val="00E3099E"/>
    <w:rsid w:val="00E315A8"/>
    <w:rsid w:val="00E32B23"/>
    <w:rsid w:val="00E34B37"/>
    <w:rsid w:val="00E35939"/>
    <w:rsid w:val="00E3722B"/>
    <w:rsid w:val="00E40D95"/>
    <w:rsid w:val="00E4129F"/>
    <w:rsid w:val="00E4201A"/>
    <w:rsid w:val="00E437F5"/>
    <w:rsid w:val="00E4576B"/>
    <w:rsid w:val="00E463EC"/>
    <w:rsid w:val="00E4663F"/>
    <w:rsid w:val="00E469E5"/>
    <w:rsid w:val="00E50713"/>
    <w:rsid w:val="00E510BB"/>
    <w:rsid w:val="00E52598"/>
    <w:rsid w:val="00E54BDF"/>
    <w:rsid w:val="00E60A3D"/>
    <w:rsid w:val="00E61C2B"/>
    <w:rsid w:val="00E61D0D"/>
    <w:rsid w:val="00E63470"/>
    <w:rsid w:val="00E63EA6"/>
    <w:rsid w:val="00E646F3"/>
    <w:rsid w:val="00E65FD3"/>
    <w:rsid w:val="00E671B7"/>
    <w:rsid w:val="00E6748B"/>
    <w:rsid w:val="00E702E6"/>
    <w:rsid w:val="00E70746"/>
    <w:rsid w:val="00E725E2"/>
    <w:rsid w:val="00E7593F"/>
    <w:rsid w:val="00E76C06"/>
    <w:rsid w:val="00E7717A"/>
    <w:rsid w:val="00E80685"/>
    <w:rsid w:val="00E80B10"/>
    <w:rsid w:val="00E819B2"/>
    <w:rsid w:val="00E82103"/>
    <w:rsid w:val="00E8229C"/>
    <w:rsid w:val="00E8281F"/>
    <w:rsid w:val="00E877BC"/>
    <w:rsid w:val="00E91D84"/>
    <w:rsid w:val="00E93FEF"/>
    <w:rsid w:val="00E94EAB"/>
    <w:rsid w:val="00E9536B"/>
    <w:rsid w:val="00E9591A"/>
    <w:rsid w:val="00E96013"/>
    <w:rsid w:val="00E96B65"/>
    <w:rsid w:val="00E972B0"/>
    <w:rsid w:val="00EA16B2"/>
    <w:rsid w:val="00EA2124"/>
    <w:rsid w:val="00EA4489"/>
    <w:rsid w:val="00EA6E16"/>
    <w:rsid w:val="00EA7A58"/>
    <w:rsid w:val="00EB0469"/>
    <w:rsid w:val="00EB2F65"/>
    <w:rsid w:val="00EB42AA"/>
    <w:rsid w:val="00EB669C"/>
    <w:rsid w:val="00EB6BB2"/>
    <w:rsid w:val="00EC0649"/>
    <w:rsid w:val="00EC11F3"/>
    <w:rsid w:val="00EC1210"/>
    <w:rsid w:val="00EC14C6"/>
    <w:rsid w:val="00EC2981"/>
    <w:rsid w:val="00EC33E6"/>
    <w:rsid w:val="00EC420D"/>
    <w:rsid w:val="00EC4853"/>
    <w:rsid w:val="00EC633C"/>
    <w:rsid w:val="00ED0787"/>
    <w:rsid w:val="00ED1AB1"/>
    <w:rsid w:val="00ED47DB"/>
    <w:rsid w:val="00ED66C1"/>
    <w:rsid w:val="00ED710C"/>
    <w:rsid w:val="00EE0CD6"/>
    <w:rsid w:val="00EE3499"/>
    <w:rsid w:val="00EE4750"/>
    <w:rsid w:val="00EE5D9F"/>
    <w:rsid w:val="00EF0919"/>
    <w:rsid w:val="00EF13D9"/>
    <w:rsid w:val="00EF37A4"/>
    <w:rsid w:val="00EF4831"/>
    <w:rsid w:val="00EF6FE4"/>
    <w:rsid w:val="00F00B5C"/>
    <w:rsid w:val="00F00D38"/>
    <w:rsid w:val="00F02340"/>
    <w:rsid w:val="00F0604B"/>
    <w:rsid w:val="00F06B95"/>
    <w:rsid w:val="00F11C97"/>
    <w:rsid w:val="00F133FF"/>
    <w:rsid w:val="00F136B8"/>
    <w:rsid w:val="00F138DB"/>
    <w:rsid w:val="00F1499D"/>
    <w:rsid w:val="00F166CC"/>
    <w:rsid w:val="00F16A83"/>
    <w:rsid w:val="00F16D12"/>
    <w:rsid w:val="00F17C4D"/>
    <w:rsid w:val="00F17EBB"/>
    <w:rsid w:val="00F20B5D"/>
    <w:rsid w:val="00F20FED"/>
    <w:rsid w:val="00F25C96"/>
    <w:rsid w:val="00F262D7"/>
    <w:rsid w:val="00F31B8E"/>
    <w:rsid w:val="00F31EE9"/>
    <w:rsid w:val="00F33B75"/>
    <w:rsid w:val="00F35E21"/>
    <w:rsid w:val="00F37A29"/>
    <w:rsid w:val="00F37C7B"/>
    <w:rsid w:val="00F37D34"/>
    <w:rsid w:val="00F42377"/>
    <w:rsid w:val="00F4629E"/>
    <w:rsid w:val="00F46744"/>
    <w:rsid w:val="00F5125A"/>
    <w:rsid w:val="00F514B6"/>
    <w:rsid w:val="00F535C7"/>
    <w:rsid w:val="00F53692"/>
    <w:rsid w:val="00F53D35"/>
    <w:rsid w:val="00F54C21"/>
    <w:rsid w:val="00F5688D"/>
    <w:rsid w:val="00F57573"/>
    <w:rsid w:val="00F601F6"/>
    <w:rsid w:val="00F60908"/>
    <w:rsid w:val="00F60D40"/>
    <w:rsid w:val="00F60E46"/>
    <w:rsid w:val="00F61696"/>
    <w:rsid w:val="00F62C4E"/>
    <w:rsid w:val="00F62C50"/>
    <w:rsid w:val="00F65006"/>
    <w:rsid w:val="00F65735"/>
    <w:rsid w:val="00F678D4"/>
    <w:rsid w:val="00F71550"/>
    <w:rsid w:val="00F7202F"/>
    <w:rsid w:val="00F723DC"/>
    <w:rsid w:val="00F74388"/>
    <w:rsid w:val="00F75593"/>
    <w:rsid w:val="00F80901"/>
    <w:rsid w:val="00F815A5"/>
    <w:rsid w:val="00F815DE"/>
    <w:rsid w:val="00F81A60"/>
    <w:rsid w:val="00F81EE4"/>
    <w:rsid w:val="00F82577"/>
    <w:rsid w:val="00F82FAA"/>
    <w:rsid w:val="00F843C4"/>
    <w:rsid w:val="00F84EF9"/>
    <w:rsid w:val="00F86004"/>
    <w:rsid w:val="00F86016"/>
    <w:rsid w:val="00F86C50"/>
    <w:rsid w:val="00F90258"/>
    <w:rsid w:val="00F9292E"/>
    <w:rsid w:val="00F92C06"/>
    <w:rsid w:val="00F93E6A"/>
    <w:rsid w:val="00F94F6D"/>
    <w:rsid w:val="00F96BDB"/>
    <w:rsid w:val="00F96F0B"/>
    <w:rsid w:val="00F971E3"/>
    <w:rsid w:val="00F9720F"/>
    <w:rsid w:val="00FA00B5"/>
    <w:rsid w:val="00FA1758"/>
    <w:rsid w:val="00FA2F22"/>
    <w:rsid w:val="00FA3B92"/>
    <w:rsid w:val="00FA5878"/>
    <w:rsid w:val="00FA7401"/>
    <w:rsid w:val="00FA7A40"/>
    <w:rsid w:val="00FB0712"/>
    <w:rsid w:val="00FB19A6"/>
    <w:rsid w:val="00FB1A67"/>
    <w:rsid w:val="00FB5666"/>
    <w:rsid w:val="00FB68F8"/>
    <w:rsid w:val="00FC0F1B"/>
    <w:rsid w:val="00FC1588"/>
    <w:rsid w:val="00FC4956"/>
    <w:rsid w:val="00FC55C0"/>
    <w:rsid w:val="00FC5C15"/>
    <w:rsid w:val="00FC64CE"/>
    <w:rsid w:val="00FC6D75"/>
    <w:rsid w:val="00FC6D77"/>
    <w:rsid w:val="00FC78A5"/>
    <w:rsid w:val="00FD1A85"/>
    <w:rsid w:val="00FD2056"/>
    <w:rsid w:val="00FD3DDC"/>
    <w:rsid w:val="00FD4D41"/>
    <w:rsid w:val="00FD4FE0"/>
    <w:rsid w:val="00FD5A25"/>
    <w:rsid w:val="00FD68FB"/>
    <w:rsid w:val="00FD6A2F"/>
    <w:rsid w:val="00FD6F41"/>
    <w:rsid w:val="00FD715D"/>
    <w:rsid w:val="00FD7185"/>
    <w:rsid w:val="00FD78D2"/>
    <w:rsid w:val="00FD7906"/>
    <w:rsid w:val="00FD7F88"/>
    <w:rsid w:val="00FE3B13"/>
    <w:rsid w:val="00FE5EE9"/>
    <w:rsid w:val="00FE5FFF"/>
    <w:rsid w:val="00FE61A8"/>
    <w:rsid w:val="00FE64FD"/>
    <w:rsid w:val="00FE7FB3"/>
    <w:rsid w:val="00FF0A37"/>
    <w:rsid w:val="00FF2071"/>
    <w:rsid w:val="00FF2553"/>
    <w:rsid w:val="00FF32D7"/>
    <w:rsid w:val="00FF3901"/>
    <w:rsid w:val="00FF43AF"/>
    <w:rsid w:val="00FF47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3F5"/>
    <w:rPr>
      <w:rFonts w:ascii="Times New Roman" w:eastAsia="Times New Roman" w:hAnsi="Times New Roman"/>
      <w:sz w:val="24"/>
      <w:szCs w:val="24"/>
    </w:rPr>
  </w:style>
  <w:style w:type="paragraph" w:styleId="Heading1">
    <w:name w:val="heading 1"/>
    <w:basedOn w:val="Normal"/>
    <w:next w:val="Normal"/>
    <w:link w:val="Heading1Char"/>
    <w:uiPriority w:val="99"/>
    <w:qFormat/>
    <w:rsid w:val="007D20D8"/>
    <w:pPr>
      <w:keepNext/>
      <w:keepLines/>
      <w:spacing w:before="480" w:line="276" w:lineRule="auto"/>
      <w:outlineLvl w:val="0"/>
    </w:pPr>
    <w:rPr>
      <w:rFonts w:ascii="Cambria" w:hAnsi="Cambria" w:cs="Cambria"/>
      <w:b/>
      <w:bCs/>
      <w:color w:val="365F91"/>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0D8"/>
    <w:rPr>
      <w:rFonts w:ascii="Cambria" w:hAnsi="Cambria" w:cs="Cambria"/>
      <w:b/>
      <w:bCs/>
      <w:color w:val="365F91"/>
      <w:sz w:val="28"/>
      <w:szCs w:val="28"/>
    </w:rPr>
  </w:style>
  <w:style w:type="paragraph" w:styleId="BodyTextIndent2">
    <w:name w:val="Body Text Indent 2"/>
    <w:basedOn w:val="Normal"/>
    <w:link w:val="BodyTextIndent2Char"/>
    <w:uiPriority w:val="99"/>
    <w:semiHidden/>
    <w:rsid w:val="00D763F5"/>
    <w:pPr>
      <w:ind w:firstLine="1440"/>
      <w:jc w:val="both"/>
    </w:pPr>
    <w:rPr>
      <w:sz w:val="28"/>
      <w:szCs w:val="28"/>
    </w:rPr>
  </w:style>
  <w:style w:type="character" w:customStyle="1" w:styleId="BodyTextIndent2Char">
    <w:name w:val="Body Text Indent 2 Char"/>
    <w:basedOn w:val="DefaultParagraphFont"/>
    <w:link w:val="BodyTextIndent2"/>
    <w:uiPriority w:val="99"/>
    <w:semiHidden/>
    <w:locked/>
    <w:rsid w:val="00D763F5"/>
    <w:rPr>
      <w:rFonts w:ascii="Times New Roman" w:hAnsi="Times New Roman" w:cs="Times New Roman"/>
      <w:sz w:val="24"/>
      <w:szCs w:val="24"/>
      <w:lang w:eastAsia="ru-RU"/>
    </w:rPr>
  </w:style>
  <w:style w:type="paragraph" w:styleId="Header">
    <w:name w:val="header"/>
    <w:basedOn w:val="Normal"/>
    <w:link w:val="HeaderChar"/>
    <w:uiPriority w:val="99"/>
    <w:semiHidden/>
    <w:rsid w:val="00904194"/>
    <w:pPr>
      <w:tabs>
        <w:tab w:val="center" w:pos="4677"/>
        <w:tab w:val="right" w:pos="9355"/>
      </w:tabs>
    </w:pPr>
  </w:style>
  <w:style w:type="character" w:customStyle="1" w:styleId="HeaderChar">
    <w:name w:val="Header Char"/>
    <w:basedOn w:val="DefaultParagraphFont"/>
    <w:link w:val="Header"/>
    <w:uiPriority w:val="99"/>
    <w:semiHidden/>
    <w:locked/>
    <w:rsid w:val="00904194"/>
    <w:rPr>
      <w:rFonts w:ascii="Times New Roman" w:hAnsi="Times New Roman" w:cs="Times New Roman"/>
      <w:sz w:val="24"/>
      <w:szCs w:val="24"/>
      <w:lang w:eastAsia="ru-RU"/>
    </w:rPr>
  </w:style>
  <w:style w:type="paragraph" w:styleId="Footer">
    <w:name w:val="footer"/>
    <w:basedOn w:val="Normal"/>
    <w:link w:val="FooterChar"/>
    <w:uiPriority w:val="99"/>
    <w:semiHidden/>
    <w:rsid w:val="00904194"/>
    <w:pPr>
      <w:tabs>
        <w:tab w:val="center" w:pos="4677"/>
        <w:tab w:val="right" w:pos="9355"/>
      </w:tabs>
    </w:pPr>
  </w:style>
  <w:style w:type="character" w:customStyle="1" w:styleId="FooterChar">
    <w:name w:val="Footer Char"/>
    <w:basedOn w:val="DefaultParagraphFont"/>
    <w:link w:val="Footer"/>
    <w:uiPriority w:val="99"/>
    <w:semiHidden/>
    <w:locked/>
    <w:rsid w:val="00904194"/>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0892737">
      <w:marLeft w:val="0"/>
      <w:marRight w:val="0"/>
      <w:marTop w:val="0"/>
      <w:marBottom w:val="0"/>
      <w:divBdr>
        <w:top w:val="none" w:sz="0" w:space="0" w:color="auto"/>
        <w:left w:val="none" w:sz="0" w:space="0" w:color="auto"/>
        <w:bottom w:val="none" w:sz="0" w:space="0" w:color="auto"/>
        <w:right w:val="none" w:sz="0" w:space="0" w:color="auto"/>
      </w:divBdr>
    </w:div>
    <w:div w:id="1610892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418</Words>
  <Characters>2386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ШЕГАРСКОГО СЕЛЬСКОГО ПОСЕЛЕНИЯ</dc:title>
  <dc:subject/>
  <dc:creator>User</dc:creator>
  <cp:keywords/>
  <dc:description/>
  <cp:lastModifiedBy>Светлана</cp:lastModifiedBy>
  <cp:revision>2</cp:revision>
  <dcterms:created xsi:type="dcterms:W3CDTF">2013-01-11T04:06:00Z</dcterms:created>
  <dcterms:modified xsi:type="dcterms:W3CDTF">2013-01-11T04:06:00Z</dcterms:modified>
</cp:coreProperties>
</file>