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D" w:rsidRDefault="00CB320B">
      <w:pPr>
        <w:rPr>
          <w:rFonts w:ascii="Times New Roman" w:hAnsi="Times New Roman" w:cs="Times New Roman"/>
          <w:sz w:val="28"/>
          <w:szCs w:val="28"/>
        </w:rPr>
      </w:pPr>
      <w:r w:rsidRPr="00CB320B">
        <w:rPr>
          <w:rFonts w:ascii="Times New Roman" w:hAnsi="Times New Roman" w:cs="Times New Roman"/>
          <w:sz w:val="28"/>
          <w:szCs w:val="28"/>
        </w:rPr>
        <w:t>В Шегарском районе Томской области рецидивист осужден за кражу сотового телефона</w:t>
      </w:r>
    </w:p>
    <w:p w:rsidR="00CB320B" w:rsidRDefault="00CB320B">
      <w:pPr>
        <w:rPr>
          <w:rFonts w:ascii="Times New Roman" w:hAnsi="Times New Roman" w:cs="Times New Roman"/>
          <w:sz w:val="28"/>
          <w:szCs w:val="28"/>
        </w:rPr>
      </w:pPr>
    </w:p>
    <w:p w:rsidR="00CB320B" w:rsidRPr="00CB320B" w:rsidRDefault="00CB320B" w:rsidP="00CB32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20B">
        <w:rPr>
          <w:rFonts w:ascii="Times New Roman" w:hAnsi="Times New Roman" w:cs="Times New Roman"/>
          <w:sz w:val="28"/>
          <w:szCs w:val="28"/>
        </w:rPr>
        <w:t xml:space="preserve">Шегарский районный суд Томской области вынес приговор по уголовному делу в отношении ранее судимого 43-летнего местного жителя. Он признан виновным по </w:t>
      </w:r>
      <w:proofErr w:type="gramStart"/>
      <w:r w:rsidRPr="00CB32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B320B">
        <w:rPr>
          <w:rFonts w:ascii="Times New Roman" w:hAnsi="Times New Roman" w:cs="Times New Roman"/>
          <w:sz w:val="28"/>
          <w:szCs w:val="28"/>
        </w:rPr>
        <w:t>. 1 ст. 158 УК РФ (кража).</w:t>
      </w:r>
    </w:p>
    <w:p w:rsidR="00CB320B" w:rsidRPr="00CB320B" w:rsidRDefault="00CB320B" w:rsidP="00CB32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20B">
        <w:rPr>
          <w:rFonts w:ascii="Times New Roman" w:hAnsi="Times New Roman" w:cs="Times New Roman"/>
          <w:sz w:val="28"/>
          <w:szCs w:val="28"/>
        </w:rPr>
        <w:t>Судом установлено, что в мае 2023 г. мужчина, будучи в состоянии алкогольного опьянения, с разрешения знакомой вошел к ней в дом. Воспользовавшись тем, что женщина находится на огороде, он похитил лежащий на столе в комнате сотовый телефон. Мобильным устройством он распорядился по собственному усмотрению, причинив его владелице материальный ущерб на сумму около 3 тыс. рублей.</w:t>
      </w:r>
    </w:p>
    <w:p w:rsidR="00CB320B" w:rsidRPr="00CB320B" w:rsidRDefault="00CB320B" w:rsidP="00CB320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320B"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обвинителя, суд отменил виновному условное осуждение за кражу и по совокупности, в том числе с приговором за управление транспортным средством в состоянии опьянения, а также с учетом наличия в его действиях рецидива преступлений назначил мужчине наказание в виде 1 года 3 месяцев лишения свободы с отбыванием в исправительной колонии строгого режима, штрафом в размере около 112</w:t>
      </w:r>
      <w:proofErr w:type="gramEnd"/>
      <w:r w:rsidRPr="00CB320B">
        <w:rPr>
          <w:rFonts w:ascii="Times New Roman" w:hAnsi="Times New Roman" w:cs="Times New Roman"/>
          <w:sz w:val="28"/>
          <w:szCs w:val="28"/>
        </w:rPr>
        <w:t xml:space="preserve"> тыс. рублей и лишением права заниматься деятельностью, связанной с управлением транспортными средствами, на 2 года 4 месяца 20 дней.</w:t>
      </w:r>
    </w:p>
    <w:p w:rsidR="00CB320B" w:rsidRDefault="00CB320B" w:rsidP="00CB32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320B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CB320B" w:rsidRDefault="00CB320B" w:rsidP="00CB320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320B" w:rsidRPr="00CB320B" w:rsidRDefault="00CB320B" w:rsidP="00CB32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B320B" w:rsidRPr="00CB320B" w:rsidRDefault="00CB320B">
      <w:pPr>
        <w:rPr>
          <w:rFonts w:ascii="Times New Roman" w:hAnsi="Times New Roman" w:cs="Times New Roman"/>
          <w:sz w:val="28"/>
          <w:szCs w:val="28"/>
        </w:rPr>
      </w:pPr>
    </w:p>
    <w:sectPr w:rsidR="00CB320B" w:rsidRPr="00CB320B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20B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97A13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B320B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2024-01-05T09:16:00Z</dcterms:created>
  <dcterms:modified xsi:type="dcterms:W3CDTF">2024-01-05T09:18:00Z</dcterms:modified>
</cp:coreProperties>
</file>